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8F3F" w14:textId="03EAB8DC" w:rsidR="00FD57F7" w:rsidRPr="007709CA" w:rsidRDefault="00FD57F7" w:rsidP="00577962">
      <w:pPr>
        <w:pStyle w:val="Heading10"/>
        <w:keepNext/>
        <w:keepLines/>
        <w:shd w:val="clear" w:color="auto" w:fill="auto"/>
        <w:spacing w:before="100" w:beforeAutospacing="1" w:after="100" w:afterAutospacing="1" w:line="276" w:lineRule="auto"/>
        <w:ind w:right="23"/>
        <w:jc w:val="both"/>
        <w:rPr>
          <w:rFonts w:ascii="Times New Roman" w:hAnsi="Times New Roman" w:cs="Times New Roman"/>
          <w:sz w:val="24"/>
          <w:szCs w:val="24"/>
          <w:lang w:val="en-GB"/>
        </w:rPr>
      </w:pPr>
      <w:bookmarkStart w:id="0" w:name="bookmark0"/>
      <w:bookmarkStart w:id="1" w:name="_GoBack"/>
      <w:bookmarkEnd w:id="1"/>
      <w:r w:rsidRPr="007709CA">
        <w:rPr>
          <w:rFonts w:ascii="Times New Roman" w:hAnsi="Times New Roman" w:cs="Times New Roman"/>
          <w:sz w:val="24"/>
          <w:szCs w:val="24"/>
          <w:lang w:val="en-GB"/>
        </w:rPr>
        <w:t xml:space="preserve">Commissioners for Human Rights of Poland answers </w:t>
      </w:r>
      <w:r w:rsidR="00310175" w:rsidRPr="007709CA">
        <w:rPr>
          <w:rFonts w:ascii="Times New Roman" w:hAnsi="Times New Roman" w:cs="Times New Roman"/>
          <w:sz w:val="24"/>
          <w:szCs w:val="24"/>
          <w:lang w:val="en-GB"/>
        </w:rPr>
        <w:t>for</w:t>
      </w:r>
      <w:r w:rsidRPr="007709CA">
        <w:rPr>
          <w:rFonts w:ascii="Times New Roman" w:hAnsi="Times New Roman" w:cs="Times New Roman"/>
          <w:sz w:val="24"/>
          <w:szCs w:val="24"/>
          <w:lang w:val="en-GB"/>
        </w:rPr>
        <w:t xml:space="preserve"> the X Session of the Ope</w:t>
      </w:r>
      <w:r w:rsidR="000D5002" w:rsidRPr="007709CA">
        <w:rPr>
          <w:rFonts w:ascii="Times New Roman" w:hAnsi="Times New Roman" w:cs="Times New Roman"/>
          <w:sz w:val="24"/>
          <w:szCs w:val="24"/>
          <w:lang w:val="en-GB"/>
        </w:rPr>
        <w:t>n-ended Working Group on Ageing</w:t>
      </w:r>
    </w:p>
    <w:p w14:paraId="78FA4613" w14:textId="315060C2" w:rsidR="000D5002" w:rsidRPr="00230F0F" w:rsidRDefault="000D5002" w:rsidP="00577962">
      <w:pPr>
        <w:pStyle w:val="Heading10"/>
        <w:keepNext/>
        <w:keepLines/>
        <w:shd w:val="clear" w:color="auto" w:fill="auto"/>
        <w:spacing w:before="100" w:beforeAutospacing="1" w:after="100" w:afterAutospacing="1" w:line="276" w:lineRule="auto"/>
        <w:ind w:right="23"/>
        <w:jc w:val="both"/>
        <w:rPr>
          <w:rStyle w:val="Heading112pt"/>
          <w:rFonts w:ascii="Times New Roman" w:hAnsi="Times New Roman" w:cs="Times New Roman"/>
          <w:smallCaps/>
          <w:lang w:val="en-GB"/>
        </w:rPr>
      </w:pPr>
      <w:r w:rsidRPr="00230F0F">
        <w:rPr>
          <w:rStyle w:val="Heading112pt"/>
          <w:rFonts w:ascii="Times New Roman" w:hAnsi="Times New Roman" w:cs="Times New Roman"/>
          <w:smallCaps/>
          <w:lang w:val="en-GB"/>
        </w:rPr>
        <w:t>Long-term care and Palliative care</w:t>
      </w:r>
    </w:p>
    <w:p w14:paraId="1A95567E" w14:textId="5C4062EE" w:rsidR="00310175" w:rsidRPr="007709CA" w:rsidRDefault="00310175" w:rsidP="00FE56A8">
      <w:pPr>
        <w:pStyle w:val="Bodytext20"/>
        <w:shd w:val="clear" w:color="auto" w:fill="auto"/>
        <w:spacing w:before="100" w:beforeAutospacing="1" w:after="100" w:afterAutospacing="1" w:line="276" w:lineRule="auto"/>
        <w:ind w:left="40"/>
        <w:jc w:val="both"/>
        <w:rPr>
          <w:rFonts w:ascii="Times New Roman" w:hAnsi="Times New Roman" w:cs="Times New Roman"/>
          <w:sz w:val="24"/>
          <w:szCs w:val="24"/>
          <w:lang w:val="en-GB"/>
        </w:rPr>
      </w:pPr>
      <w:r w:rsidRPr="007709CA">
        <w:rPr>
          <w:rFonts w:ascii="Times New Roman" w:hAnsi="Times New Roman" w:cs="Times New Roman"/>
          <w:sz w:val="24"/>
          <w:szCs w:val="24"/>
          <w:lang w:val="en-GB"/>
        </w:rPr>
        <w:t>National legal framework</w:t>
      </w:r>
    </w:p>
    <w:p w14:paraId="6E23E887" w14:textId="77777777" w:rsidR="00310175" w:rsidRPr="007709CA" w:rsidRDefault="00310175" w:rsidP="00FE56A8">
      <w:pPr>
        <w:pStyle w:val="Tekstpodstawowy1"/>
        <w:numPr>
          <w:ilvl w:val="0"/>
          <w:numId w:val="12"/>
        </w:numPr>
        <w:shd w:val="clear" w:color="auto" w:fill="auto"/>
        <w:tabs>
          <w:tab w:val="left" w:pos="730"/>
        </w:tabs>
        <w:spacing w:before="100" w:beforeAutospacing="1" w:after="100" w:afterAutospacing="1" w:line="276" w:lineRule="auto"/>
        <w:ind w:left="40" w:right="20"/>
        <w:jc w:val="both"/>
        <w:rPr>
          <w:rFonts w:ascii="Times New Roman" w:hAnsi="Times New Roman" w:cs="Times New Roman"/>
          <w:sz w:val="24"/>
          <w:szCs w:val="24"/>
          <w:lang w:val="en-GB"/>
        </w:rPr>
      </w:pPr>
      <w:r w:rsidRPr="00230F0F">
        <w:rPr>
          <w:rFonts w:ascii="Times New Roman" w:hAnsi="Times New Roman" w:cs="Times New Roman"/>
          <w:sz w:val="24"/>
          <w:szCs w:val="24"/>
          <w:lang w:val="en-GB"/>
        </w:rPr>
        <w:t xml:space="preserve">What are the legal provisions in your country that recognizes the right to long-term and palliative care? </w:t>
      </w:r>
      <w:r w:rsidRPr="007709CA">
        <w:rPr>
          <w:rFonts w:ascii="Times New Roman" w:hAnsi="Times New Roman" w:cs="Times New Roman"/>
          <w:sz w:val="24"/>
          <w:szCs w:val="24"/>
          <w:lang w:val="en-GB"/>
        </w:rPr>
        <w:t>Do they have a constitutional, legislative or executive foundation?</w:t>
      </w:r>
    </w:p>
    <w:p w14:paraId="151004D7" w14:textId="34E705D3" w:rsidR="00230F0F" w:rsidRDefault="00230F0F" w:rsidP="005038CE">
      <w:pPr>
        <w:pStyle w:val="Tekstpodstawowy1"/>
        <w:shd w:val="clear" w:color="auto" w:fill="auto"/>
        <w:spacing w:before="100" w:beforeAutospacing="1" w:after="100" w:afterAutospacing="1" w:line="276" w:lineRule="auto"/>
        <w:ind w:left="40" w:right="23"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Constitution guarantees </w:t>
      </w:r>
      <w:r w:rsidR="007709CA">
        <w:rPr>
          <w:rFonts w:ascii="Times New Roman" w:hAnsi="Times New Roman" w:cs="Times New Roman"/>
          <w:sz w:val="24"/>
          <w:szCs w:val="24"/>
          <w:lang w:val="en-GB"/>
        </w:rPr>
        <w:t xml:space="preserve">to citizens </w:t>
      </w:r>
      <w:r>
        <w:rPr>
          <w:rFonts w:ascii="Times New Roman" w:hAnsi="Times New Roman" w:cs="Times New Roman"/>
          <w:sz w:val="24"/>
          <w:szCs w:val="24"/>
          <w:lang w:val="en-GB"/>
        </w:rPr>
        <w:t xml:space="preserve">the right to social security which </w:t>
      </w:r>
      <w:r w:rsidR="007709CA">
        <w:rPr>
          <w:rFonts w:ascii="Times New Roman" w:hAnsi="Times New Roman" w:cs="Times New Roman"/>
          <w:sz w:val="24"/>
          <w:szCs w:val="24"/>
          <w:lang w:val="en-GB"/>
        </w:rPr>
        <w:t xml:space="preserve">takes, inter alia, the form of </w:t>
      </w:r>
      <w:r>
        <w:rPr>
          <w:rFonts w:ascii="Times New Roman" w:hAnsi="Times New Roman" w:cs="Times New Roman"/>
          <w:sz w:val="24"/>
          <w:szCs w:val="24"/>
          <w:lang w:val="en-GB"/>
        </w:rPr>
        <w:t>municipalities</w:t>
      </w:r>
      <w:r w:rsidR="00347401">
        <w:rPr>
          <w:rFonts w:ascii="Times New Roman" w:hAnsi="Times New Roman" w:cs="Times New Roman"/>
          <w:sz w:val="24"/>
          <w:szCs w:val="24"/>
          <w:lang w:val="en-GB"/>
        </w:rPr>
        <w:t>’ obligation to</w:t>
      </w:r>
      <w:r>
        <w:rPr>
          <w:rFonts w:ascii="Times New Roman" w:hAnsi="Times New Roman" w:cs="Times New Roman"/>
          <w:sz w:val="24"/>
          <w:szCs w:val="24"/>
          <w:lang w:val="en-GB"/>
        </w:rPr>
        <w:t xml:space="preserve"> provide access to institutional long-term care or </w:t>
      </w:r>
      <w:r w:rsidR="00096AC7">
        <w:rPr>
          <w:rFonts w:ascii="Times New Roman" w:hAnsi="Times New Roman" w:cs="Times New Roman"/>
          <w:sz w:val="24"/>
          <w:szCs w:val="24"/>
          <w:lang w:val="en-GB"/>
        </w:rPr>
        <w:t xml:space="preserve">to assistance at home. The Constitution </w:t>
      </w:r>
      <w:r w:rsidR="003B5C31">
        <w:rPr>
          <w:rFonts w:ascii="Times New Roman" w:hAnsi="Times New Roman" w:cs="Times New Roman"/>
          <w:sz w:val="24"/>
          <w:szCs w:val="24"/>
          <w:lang w:val="en-GB"/>
        </w:rPr>
        <w:t>requires</w:t>
      </w:r>
      <w:r w:rsidR="00096AC7">
        <w:rPr>
          <w:rFonts w:ascii="Times New Roman" w:hAnsi="Times New Roman" w:cs="Times New Roman"/>
          <w:sz w:val="24"/>
          <w:szCs w:val="24"/>
          <w:lang w:val="en-GB"/>
        </w:rPr>
        <w:t xml:space="preserve"> the state to provide special assistance to persons with disabilities. According to the Constitution, public authorities are obliged to provide equal access to hea</w:t>
      </w:r>
      <w:r w:rsidR="0002427C">
        <w:rPr>
          <w:rFonts w:ascii="Times New Roman" w:hAnsi="Times New Roman" w:cs="Times New Roman"/>
          <w:sz w:val="24"/>
          <w:szCs w:val="24"/>
          <w:lang w:val="en-GB"/>
        </w:rPr>
        <w:t>l</w:t>
      </w:r>
      <w:r w:rsidR="00096AC7">
        <w:rPr>
          <w:rFonts w:ascii="Times New Roman" w:hAnsi="Times New Roman" w:cs="Times New Roman"/>
          <w:sz w:val="24"/>
          <w:szCs w:val="24"/>
          <w:lang w:val="en-GB"/>
        </w:rPr>
        <w:t>th care financed out of public funds</w:t>
      </w:r>
      <w:r w:rsidR="00FE54C1">
        <w:rPr>
          <w:rFonts w:ascii="Times New Roman" w:hAnsi="Times New Roman" w:cs="Times New Roman"/>
          <w:sz w:val="24"/>
          <w:szCs w:val="24"/>
          <w:lang w:val="en-GB"/>
        </w:rPr>
        <w:t>, regardless of the material status of the beneficiaries</w:t>
      </w:r>
      <w:r w:rsidR="00096AC7">
        <w:rPr>
          <w:rFonts w:ascii="Times New Roman" w:hAnsi="Times New Roman" w:cs="Times New Roman"/>
          <w:sz w:val="24"/>
          <w:szCs w:val="24"/>
          <w:lang w:val="en-GB"/>
        </w:rPr>
        <w:t xml:space="preserve">. </w:t>
      </w:r>
      <w:r w:rsidR="003B5C31">
        <w:rPr>
          <w:rFonts w:ascii="Times New Roman" w:hAnsi="Times New Roman" w:cs="Times New Roman"/>
          <w:sz w:val="24"/>
          <w:szCs w:val="24"/>
          <w:lang w:val="en-GB"/>
        </w:rPr>
        <w:t xml:space="preserve">Pursuant to the </w:t>
      </w:r>
      <w:r w:rsidR="00096AC7" w:rsidRPr="003B5C31">
        <w:rPr>
          <w:rFonts w:ascii="Times New Roman" w:hAnsi="Times New Roman" w:cs="Times New Roman"/>
          <w:i/>
          <w:sz w:val="24"/>
          <w:szCs w:val="24"/>
          <w:lang w:val="en-GB"/>
        </w:rPr>
        <w:t>Act on health care services</w:t>
      </w:r>
      <w:r w:rsidR="003B5C31">
        <w:rPr>
          <w:rFonts w:ascii="Times New Roman" w:hAnsi="Times New Roman" w:cs="Times New Roman"/>
          <w:sz w:val="24"/>
          <w:szCs w:val="24"/>
          <w:lang w:val="en-GB"/>
        </w:rPr>
        <w:t xml:space="preserve">, beneficiaries are entitled to </w:t>
      </w:r>
      <w:r w:rsidR="00096AC7">
        <w:rPr>
          <w:rFonts w:ascii="Times New Roman" w:hAnsi="Times New Roman" w:cs="Times New Roman"/>
          <w:sz w:val="24"/>
          <w:szCs w:val="24"/>
          <w:lang w:val="en-GB"/>
        </w:rPr>
        <w:t xml:space="preserve">so-called guaranteed services which include </w:t>
      </w:r>
      <w:r w:rsidR="004C235C">
        <w:rPr>
          <w:rFonts w:ascii="Times New Roman" w:hAnsi="Times New Roman" w:cs="Times New Roman"/>
          <w:sz w:val="24"/>
          <w:szCs w:val="24"/>
          <w:lang w:val="en-GB"/>
        </w:rPr>
        <w:t xml:space="preserve">palliative </w:t>
      </w:r>
      <w:r w:rsidR="00FE54C1">
        <w:rPr>
          <w:rFonts w:ascii="Times New Roman" w:hAnsi="Times New Roman" w:cs="Times New Roman"/>
          <w:sz w:val="24"/>
          <w:szCs w:val="24"/>
          <w:lang w:val="en-GB"/>
        </w:rPr>
        <w:t>and hospice care services.</w:t>
      </w:r>
      <w:r w:rsidR="003B5C31">
        <w:rPr>
          <w:rFonts w:ascii="Times New Roman" w:hAnsi="Times New Roman" w:cs="Times New Roman"/>
          <w:sz w:val="24"/>
          <w:szCs w:val="24"/>
          <w:lang w:val="en-GB"/>
        </w:rPr>
        <w:t xml:space="preserve"> </w:t>
      </w:r>
    </w:p>
    <w:p w14:paraId="7B81CA37" w14:textId="26EC8135" w:rsidR="00FE54C1" w:rsidRDefault="00FE54C1" w:rsidP="003B5C31">
      <w:pPr>
        <w:pStyle w:val="Tekstpodstawowy1"/>
        <w:shd w:val="clear" w:color="auto" w:fill="auto"/>
        <w:spacing w:before="100" w:beforeAutospacing="1" w:after="100" w:afterAutospacing="1" w:line="276" w:lineRule="auto"/>
        <w:ind w:left="40" w:right="23"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Policy </w:t>
      </w:r>
      <w:r w:rsidR="003B5C31">
        <w:rPr>
          <w:rFonts w:ascii="Times New Roman" w:hAnsi="Times New Roman" w:cs="Times New Roman"/>
          <w:sz w:val="24"/>
          <w:szCs w:val="24"/>
          <w:lang w:val="en-GB"/>
        </w:rPr>
        <w:t>for</w:t>
      </w:r>
      <w:r>
        <w:rPr>
          <w:rFonts w:ascii="Times New Roman" w:hAnsi="Times New Roman" w:cs="Times New Roman"/>
          <w:sz w:val="24"/>
          <w:szCs w:val="24"/>
          <w:lang w:val="en-GB"/>
        </w:rPr>
        <w:t xml:space="preserve"> </w:t>
      </w:r>
      <w:r w:rsidR="0002427C">
        <w:rPr>
          <w:rFonts w:ascii="Times New Roman" w:hAnsi="Times New Roman" w:cs="Times New Roman"/>
          <w:sz w:val="24"/>
          <w:szCs w:val="24"/>
          <w:lang w:val="en-GB"/>
        </w:rPr>
        <w:t>O</w:t>
      </w:r>
      <w:r>
        <w:rPr>
          <w:rFonts w:ascii="Times New Roman" w:hAnsi="Times New Roman" w:cs="Times New Roman"/>
          <w:sz w:val="24"/>
          <w:szCs w:val="24"/>
          <w:lang w:val="en-GB"/>
        </w:rPr>
        <w:t xml:space="preserve">lder </w:t>
      </w:r>
      <w:r w:rsidR="0002427C">
        <w:rPr>
          <w:rFonts w:ascii="Times New Roman" w:hAnsi="Times New Roman" w:cs="Times New Roman"/>
          <w:sz w:val="24"/>
          <w:szCs w:val="24"/>
          <w:lang w:val="en-GB"/>
        </w:rPr>
        <w:t>P</w:t>
      </w:r>
      <w:r>
        <w:rPr>
          <w:rFonts w:ascii="Times New Roman" w:hAnsi="Times New Roman" w:cs="Times New Roman"/>
          <w:sz w:val="24"/>
          <w:szCs w:val="24"/>
          <w:lang w:val="en-GB"/>
        </w:rPr>
        <w:t>ersons, adopted by the Council of Ministers, does not contain a</w:t>
      </w:r>
      <w:r w:rsidR="003B5C31">
        <w:rPr>
          <w:rFonts w:ascii="Times New Roman" w:hAnsi="Times New Roman" w:cs="Times New Roman"/>
          <w:sz w:val="24"/>
          <w:szCs w:val="24"/>
          <w:lang w:val="en-GB"/>
        </w:rPr>
        <w:t xml:space="preserve">ny definition of long-term care, although the document </w:t>
      </w:r>
      <w:r>
        <w:rPr>
          <w:rFonts w:ascii="Times New Roman" w:hAnsi="Times New Roman" w:cs="Times New Roman"/>
          <w:sz w:val="24"/>
          <w:szCs w:val="24"/>
          <w:lang w:val="en-GB"/>
        </w:rPr>
        <w:t xml:space="preserve">does </w:t>
      </w:r>
      <w:r w:rsidR="003B5C31">
        <w:rPr>
          <w:rFonts w:ascii="Times New Roman" w:hAnsi="Times New Roman" w:cs="Times New Roman"/>
          <w:sz w:val="24"/>
          <w:szCs w:val="24"/>
          <w:lang w:val="en-GB"/>
        </w:rPr>
        <w:t>provide for</w:t>
      </w:r>
      <w:r>
        <w:rPr>
          <w:rFonts w:ascii="Times New Roman" w:hAnsi="Times New Roman" w:cs="Times New Roman"/>
          <w:sz w:val="24"/>
          <w:szCs w:val="24"/>
          <w:lang w:val="en-GB"/>
        </w:rPr>
        <w:t xml:space="preserve"> measures pertaining to such care. Palliative care</w:t>
      </w:r>
      <w:r w:rsidR="003B5C31">
        <w:rPr>
          <w:rFonts w:ascii="Times New Roman" w:hAnsi="Times New Roman" w:cs="Times New Roman"/>
          <w:sz w:val="24"/>
          <w:szCs w:val="24"/>
          <w:lang w:val="en-GB"/>
        </w:rPr>
        <w:t>, however,</w:t>
      </w:r>
      <w:r>
        <w:rPr>
          <w:rFonts w:ascii="Times New Roman" w:hAnsi="Times New Roman" w:cs="Times New Roman"/>
          <w:sz w:val="24"/>
          <w:szCs w:val="24"/>
          <w:lang w:val="en-GB"/>
        </w:rPr>
        <w:t xml:space="preserve"> is not covered by the Policy</w:t>
      </w:r>
      <w:r w:rsidR="003B5C31">
        <w:rPr>
          <w:rFonts w:ascii="Times New Roman" w:hAnsi="Times New Roman" w:cs="Times New Roman"/>
          <w:sz w:val="24"/>
          <w:szCs w:val="24"/>
          <w:lang w:val="en-GB"/>
        </w:rPr>
        <w:t xml:space="preserve"> document at all</w:t>
      </w:r>
      <w:r>
        <w:rPr>
          <w:rFonts w:ascii="Times New Roman" w:hAnsi="Times New Roman" w:cs="Times New Roman"/>
          <w:sz w:val="24"/>
          <w:szCs w:val="24"/>
          <w:lang w:val="en-GB"/>
        </w:rPr>
        <w:t>.</w:t>
      </w:r>
      <w:r w:rsidR="003B5C31">
        <w:rPr>
          <w:rFonts w:ascii="Times New Roman" w:hAnsi="Times New Roman" w:cs="Times New Roman"/>
          <w:sz w:val="24"/>
          <w:szCs w:val="24"/>
          <w:lang w:val="en-GB"/>
        </w:rPr>
        <w:t xml:space="preserve"> </w:t>
      </w:r>
    </w:p>
    <w:p w14:paraId="6CDED9C1" w14:textId="7B6B3C4C" w:rsidR="00310175" w:rsidRPr="00230F0F" w:rsidRDefault="00310175" w:rsidP="00FE56A8">
      <w:pPr>
        <w:pStyle w:val="Tekstpodstawowy1"/>
        <w:numPr>
          <w:ilvl w:val="0"/>
          <w:numId w:val="12"/>
        </w:numPr>
        <w:shd w:val="clear" w:color="auto" w:fill="auto"/>
        <w:spacing w:before="100" w:beforeAutospacing="1" w:after="100" w:afterAutospacing="1" w:line="276" w:lineRule="auto"/>
        <w:jc w:val="both"/>
        <w:rPr>
          <w:rFonts w:ascii="Times New Roman" w:hAnsi="Times New Roman" w:cs="Times New Roman"/>
          <w:sz w:val="24"/>
          <w:szCs w:val="24"/>
          <w:lang w:val="en-GB"/>
        </w:rPr>
      </w:pPr>
      <w:r w:rsidRPr="00230F0F">
        <w:rPr>
          <w:rFonts w:ascii="Times New Roman" w:hAnsi="Times New Roman" w:cs="Times New Roman"/>
          <w:sz w:val="24"/>
          <w:szCs w:val="24"/>
          <w:lang w:val="en-GB"/>
        </w:rPr>
        <w:t xml:space="preserve">How should </w:t>
      </w:r>
      <w:r w:rsidRPr="007709CA">
        <w:rPr>
          <w:rStyle w:val="BodytextItalic"/>
          <w:rFonts w:ascii="Times New Roman" w:hAnsi="Times New Roman" w:cs="Times New Roman"/>
          <w:sz w:val="24"/>
          <w:szCs w:val="24"/>
          <w:lang w:val="en-GB"/>
        </w:rPr>
        <w:t>long-term care</w:t>
      </w:r>
      <w:r w:rsidRPr="00230F0F">
        <w:rPr>
          <w:rFonts w:ascii="Times New Roman" w:hAnsi="Times New Roman" w:cs="Times New Roman"/>
          <w:sz w:val="24"/>
          <w:szCs w:val="24"/>
          <w:lang w:val="en-GB"/>
        </w:rPr>
        <w:t xml:space="preserve"> and </w:t>
      </w:r>
      <w:r w:rsidRPr="007709CA">
        <w:rPr>
          <w:rStyle w:val="BodytextItalic"/>
          <w:rFonts w:ascii="Times New Roman" w:hAnsi="Times New Roman" w:cs="Times New Roman"/>
          <w:sz w:val="24"/>
          <w:szCs w:val="24"/>
          <w:lang w:val="en-GB"/>
        </w:rPr>
        <w:t>palliative care</w:t>
      </w:r>
      <w:r w:rsidRPr="00230F0F">
        <w:rPr>
          <w:rFonts w:ascii="Times New Roman" w:hAnsi="Times New Roman" w:cs="Times New Roman"/>
          <w:sz w:val="24"/>
          <w:szCs w:val="24"/>
          <w:lang w:val="en-GB"/>
        </w:rPr>
        <w:t xml:space="preserve"> be legally defined?</w:t>
      </w:r>
    </w:p>
    <w:p w14:paraId="5CAC73B1" w14:textId="0CC24D68" w:rsidR="00310175" w:rsidRPr="007709CA" w:rsidRDefault="00310175" w:rsidP="00577962">
      <w:pPr>
        <w:pStyle w:val="Bodytext20"/>
        <w:shd w:val="clear" w:color="auto" w:fill="auto"/>
        <w:spacing w:before="100" w:beforeAutospacing="1" w:after="100" w:afterAutospacing="1" w:line="276" w:lineRule="auto"/>
        <w:ind w:left="40"/>
        <w:jc w:val="both"/>
        <w:rPr>
          <w:rFonts w:ascii="Times New Roman" w:hAnsi="Times New Roman" w:cs="Times New Roman"/>
          <w:sz w:val="24"/>
          <w:szCs w:val="24"/>
          <w:lang w:val="en-GB"/>
        </w:rPr>
      </w:pPr>
      <w:r w:rsidRPr="007709CA">
        <w:rPr>
          <w:rFonts w:ascii="Times New Roman" w:hAnsi="Times New Roman" w:cs="Times New Roman"/>
          <w:sz w:val="24"/>
          <w:szCs w:val="24"/>
          <w:lang w:val="en-GB"/>
        </w:rPr>
        <w:t>Implementation</w:t>
      </w:r>
    </w:p>
    <w:p w14:paraId="5EDF38AC" w14:textId="0FDA43D4" w:rsidR="00310175" w:rsidRPr="00230F0F" w:rsidRDefault="00310175" w:rsidP="00FE56A8">
      <w:pPr>
        <w:pStyle w:val="Tekstpodstawowy1"/>
        <w:numPr>
          <w:ilvl w:val="0"/>
          <w:numId w:val="12"/>
        </w:numPr>
        <w:shd w:val="clear" w:color="auto" w:fill="auto"/>
        <w:spacing w:before="100" w:beforeAutospacing="1" w:after="100" w:afterAutospacing="1" w:line="276" w:lineRule="auto"/>
        <w:ind w:right="20"/>
        <w:jc w:val="both"/>
        <w:rPr>
          <w:rFonts w:ascii="Times New Roman" w:hAnsi="Times New Roman" w:cs="Times New Roman"/>
          <w:sz w:val="24"/>
          <w:szCs w:val="24"/>
          <w:lang w:val="en-GB"/>
        </w:rPr>
      </w:pPr>
      <w:r w:rsidRPr="00230F0F">
        <w:rPr>
          <w:rFonts w:ascii="Times New Roman" w:hAnsi="Times New Roman" w:cs="Times New Roman"/>
          <w:sz w:val="24"/>
          <w:szCs w:val="24"/>
          <w:lang w:val="en-GB"/>
        </w:rPr>
        <w:t>What are the policies and programmes adopted by your country to guarantee older person's enjoyment of their right to long-term and palliative care?</w:t>
      </w:r>
    </w:p>
    <w:p w14:paraId="6C54527A" w14:textId="3EF68A7E" w:rsidR="00C06294" w:rsidRDefault="00C06294" w:rsidP="00C06294">
      <w:pPr>
        <w:pStyle w:val="Tekstpodstawowy1"/>
        <w:tabs>
          <w:tab w:val="left" w:pos="745"/>
        </w:tabs>
        <w:spacing w:before="0" w:after="0" w:line="276" w:lineRule="auto"/>
        <w:ind w:right="2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26 October 2018, the Council of </w:t>
      </w:r>
      <w:r w:rsidR="003B5C31" w:rsidRPr="003B5C31">
        <w:rPr>
          <w:rFonts w:ascii="Times New Roman" w:hAnsi="Times New Roman" w:cs="Times New Roman"/>
          <w:sz w:val="24"/>
          <w:szCs w:val="24"/>
          <w:lang w:val="en-GB"/>
        </w:rPr>
        <w:t>Ministers adopted the document</w:t>
      </w:r>
      <w:r w:rsidR="003B5C31" w:rsidRPr="003B5C31">
        <w:rPr>
          <w:rFonts w:ascii="Times New Roman" w:hAnsi="Times New Roman" w:cs="Times New Roman"/>
          <w:i/>
          <w:sz w:val="24"/>
          <w:szCs w:val="24"/>
          <w:lang w:val="en-GB"/>
        </w:rPr>
        <w:t xml:space="preserve"> </w:t>
      </w:r>
      <w:r w:rsidRPr="003B5C31">
        <w:rPr>
          <w:rFonts w:ascii="Times New Roman" w:hAnsi="Times New Roman" w:cs="Times New Roman"/>
          <w:i/>
          <w:sz w:val="24"/>
          <w:szCs w:val="24"/>
          <w:lang w:val="en-GB"/>
        </w:rPr>
        <w:t xml:space="preserve">Social Policy </w:t>
      </w:r>
      <w:r w:rsidR="003B5C31" w:rsidRPr="003B5C31">
        <w:rPr>
          <w:rFonts w:ascii="Times New Roman" w:hAnsi="Times New Roman" w:cs="Times New Roman"/>
          <w:i/>
          <w:sz w:val="24"/>
          <w:szCs w:val="24"/>
          <w:lang w:val="en-GB"/>
        </w:rPr>
        <w:t>for</w:t>
      </w:r>
      <w:r w:rsidRPr="003B5C31">
        <w:rPr>
          <w:rFonts w:ascii="Times New Roman" w:hAnsi="Times New Roman" w:cs="Times New Roman"/>
          <w:i/>
          <w:sz w:val="24"/>
          <w:szCs w:val="24"/>
          <w:lang w:val="en-GB"/>
        </w:rPr>
        <w:t xml:space="preserve"> Older Persons</w:t>
      </w:r>
      <w:r w:rsidR="0002427C" w:rsidRPr="003B5C31">
        <w:rPr>
          <w:rFonts w:ascii="Times New Roman" w:hAnsi="Times New Roman" w:cs="Times New Roman"/>
          <w:i/>
          <w:sz w:val="24"/>
          <w:szCs w:val="24"/>
          <w:lang w:val="en-GB"/>
        </w:rPr>
        <w:t xml:space="preserve"> </w:t>
      </w:r>
      <w:r w:rsidR="003B5C31" w:rsidRPr="003B5C31">
        <w:rPr>
          <w:rFonts w:ascii="Times New Roman" w:hAnsi="Times New Roman" w:cs="Times New Roman"/>
          <w:i/>
          <w:sz w:val="24"/>
          <w:szCs w:val="24"/>
          <w:lang w:val="en-GB"/>
        </w:rPr>
        <w:t xml:space="preserve">until </w:t>
      </w:r>
      <w:r w:rsidR="0002427C" w:rsidRPr="003B5C31">
        <w:rPr>
          <w:rFonts w:ascii="Times New Roman" w:hAnsi="Times New Roman" w:cs="Times New Roman"/>
          <w:i/>
          <w:sz w:val="24"/>
          <w:szCs w:val="24"/>
          <w:lang w:val="en-GB"/>
        </w:rPr>
        <w:t>2030</w:t>
      </w:r>
      <w:r w:rsidRPr="003B5C31">
        <w:rPr>
          <w:rFonts w:ascii="Times New Roman" w:hAnsi="Times New Roman" w:cs="Times New Roman"/>
          <w:i/>
          <w:sz w:val="24"/>
          <w:szCs w:val="24"/>
          <w:lang w:val="en-GB"/>
        </w:rPr>
        <w:t>. Security – Participation – Solidarity</w:t>
      </w:r>
      <w:r>
        <w:rPr>
          <w:rFonts w:ascii="Times New Roman" w:hAnsi="Times New Roman" w:cs="Times New Roman"/>
          <w:sz w:val="24"/>
          <w:szCs w:val="24"/>
          <w:lang w:val="en-GB"/>
        </w:rPr>
        <w:t xml:space="preserve"> which </w:t>
      </w:r>
      <w:r w:rsidR="003B5C31">
        <w:rPr>
          <w:rFonts w:ascii="Times New Roman" w:hAnsi="Times New Roman" w:cs="Times New Roman"/>
          <w:sz w:val="24"/>
          <w:szCs w:val="24"/>
          <w:lang w:val="en-GB"/>
        </w:rPr>
        <w:t>notes</w:t>
      </w:r>
      <w:r>
        <w:rPr>
          <w:rFonts w:ascii="Times New Roman" w:hAnsi="Times New Roman" w:cs="Times New Roman"/>
          <w:sz w:val="24"/>
          <w:szCs w:val="24"/>
          <w:lang w:val="en-GB"/>
        </w:rPr>
        <w:t xml:space="preserve"> that the measures </w:t>
      </w:r>
      <w:r w:rsidR="003B5C31">
        <w:rPr>
          <w:rFonts w:ascii="Times New Roman" w:hAnsi="Times New Roman" w:cs="Times New Roman"/>
          <w:sz w:val="24"/>
          <w:szCs w:val="24"/>
          <w:lang w:val="en-GB"/>
        </w:rPr>
        <w:t>provided for in</w:t>
      </w:r>
      <w:r>
        <w:rPr>
          <w:rFonts w:ascii="Times New Roman" w:hAnsi="Times New Roman" w:cs="Times New Roman"/>
          <w:sz w:val="24"/>
          <w:szCs w:val="24"/>
          <w:lang w:val="en-GB"/>
        </w:rPr>
        <w:t xml:space="preserve"> the Policy will not generate any extra costs.</w:t>
      </w:r>
      <w:r w:rsidR="00613646">
        <w:rPr>
          <w:rFonts w:ascii="Times New Roman" w:hAnsi="Times New Roman" w:cs="Times New Roman"/>
          <w:sz w:val="24"/>
          <w:szCs w:val="24"/>
          <w:lang w:val="en-GB"/>
        </w:rPr>
        <w:t xml:space="preserve"> This raises doubts as to the </w:t>
      </w:r>
      <w:r w:rsidR="00546BDB">
        <w:rPr>
          <w:rFonts w:ascii="Times New Roman" w:hAnsi="Times New Roman" w:cs="Times New Roman"/>
          <w:sz w:val="24"/>
          <w:szCs w:val="24"/>
          <w:lang w:val="en-GB"/>
        </w:rPr>
        <w:t>sufficiency</w:t>
      </w:r>
      <w:r w:rsidR="00613646">
        <w:rPr>
          <w:rFonts w:ascii="Times New Roman" w:hAnsi="Times New Roman" w:cs="Times New Roman"/>
          <w:sz w:val="24"/>
          <w:szCs w:val="24"/>
          <w:lang w:val="en-GB"/>
        </w:rPr>
        <w:t xml:space="preserve"> of </w:t>
      </w:r>
      <w:r w:rsidR="005E2F12">
        <w:rPr>
          <w:rFonts w:ascii="Times New Roman" w:hAnsi="Times New Roman" w:cs="Times New Roman"/>
          <w:sz w:val="24"/>
          <w:szCs w:val="24"/>
          <w:lang w:val="en-GB"/>
        </w:rPr>
        <w:t xml:space="preserve">the </w:t>
      </w:r>
      <w:r w:rsidR="00546BDB">
        <w:rPr>
          <w:rFonts w:ascii="Times New Roman" w:hAnsi="Times New Roman" w:cs="Times New Roman"/>
          <w:sz w:val="24"/>
          <w:szCs w:val="24"/>
          <w:lang w:val="en-GB"/>
        </w:rPr>
        <w:t>supply</w:t>
      </w:r>
      <w:r w:rsidR="005E2F12">
        <w:rPr>
          <w:rFonts w:ascii="Times New Roman" w:hAnsi="Times New Roman" w:cs="Times New Roman"/>
          <w:sz w:val="24"/>
          <w:szCs w:val="24"/>
          <w:lang w:val="en-GB"/>
        </w:rPr>
        <w:t xml:space="preserve"> </w:t>
      </w:r>
      <w:r w:rsidR="00546BDB">
        <w:rPr>
          <w:rFonts w:ascii="Times New Roman" w:hAnsi="Times New Roman" w:cs="Times New Roman"/>
          <w:sz w:val="24"/>
          <w:szCs w:val="24"/>
          <w:lang w:val="en-GB"/>
        </w:rPr>
        <w:t xml:space="preserve">scale and range </w:t>
      </w:r>
      <w:r w:rsidR="005E2F12">
        <w:rPr>
          <w:rFonts w:ascii="Times New Roman" w:hAnsi="Times New Roman" w:cs="Times New Roman"/>
          <w:sz w:val="24"/>
          <w:szCs w:val="24"/>
          <w:lang w:val="en-GB"/>
        </w:rPr>
        <w:t>of the measures vis-à-vis the real needs of the ageing society. The document mentions projects addressed to older persons in need of support</w:t>
      </w:r>
      <w:r w:rsidR="00546BDB">
        <w:rPr>
          <w:rFonts w:ascii="Times New Roman" w:hAnsi="Times New Roman" w:cs="Times New Roman"/>
          <w:sz w:val="24"/>
          <w:szCs w:val="24"/>
          <w:lang w:val="en-GB"/>
        </w:rPr>
        <w:t xml:space="preserve"> measures</w:t>
      </w:r>
      <w:r w:rsidR="005E2F12">
        <w:rPr>
          <w:rFonts w:ascii="Times New Roman" w:hAnsi="Times New Roman" w:cs="Times New Roman"/>
          <w:sz w:val="24"/>
          <w:szCs w:val="24"/>
          <w:lang w:val="en-GB"/>
        </w:rPr>
        <w:t xml:space="preserve">: </w:t>
      </w:r>
    </w:p>
    <w:p w14:paraId="47EE614B" w14:textId="147BCC2B" w:rsidR="00C06294" w:rsidRDefault="00C06294" w:rsidP="00C06294">
      <w:pPr>
        <w:pStyle w:val="Tekstpodstawowy1"/>
        <w:tabs>
          <w:tab w:val="left" w:pos="745"/>
        </w:tabs>
        <w:spacing w:before="0" w:after="0" w:line="276" w:lineRule="auto"/>
        <w:ind w:right="2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13ED1004" w14:textId="4EE7A2C2" w:rsidR="005E2F12" w:rsidRDefault="005E2F12" w:rsidP="006E4D83">
      <w:pPr>
        <w:pStyle w:val="Tekstpodstawowy1"/>
        <w:numPr>
          <w:ilvl w:val="0"/>
          <w:numId w:val="15"/>
        </w:numPr>
        <w:spacing w:before="0"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reducing dependence on other</w:t>
      </w:r>
      <w:r w:rsidR="007F3905">
        <w:rPr>
          <w:rFonts w:ascii="Times New Roman" w:hAnsi="Times New Roman" w:cs="Times New Roman"/>
          <w:sz w:val="24"/>
          <w:szCs w:val="24"/>
          <w:lang w:val="en-GB"/>
        </w:rPr>
        <w:t xml:space="preserve"> person</w:t>
      </w:r>
      <w:r>
        <w:rPr>
          <w:rFonts w:ascii="Times New Roman" w:hAnsi="Times New Roman" w:cs="Times New Roman"/>
          <w:sz w:val="24"/>
          <w:szCs w:val="24"/>
          <w:lang w:val="en-GB"/>
        </w:rPr>
        <w:t>s by improving access to services enhancing self-reliance and adapting places of residence to the functional capacity of non-self-reliant older persons,</w:t>
      </w:r>
    </w:p>
    <w:p w14:paraId="75EA1535" w14:textId="119A4779" w:rsidR="005E2F12" w:rsidRDefault="005E2F12" w:rsidP="006E4D83">
      <w:pPr>
        <w:pStyle w:val="Tekstpodstawowy1"/>
        <w:numPr>
          <w:ilvl w:val="0"/>
          <w:numId w:val="15"/>
        </w:numPr>
        <w:spacing w:before="0"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ensuring optimum access to health, rehabilitation and care services tailored to the needs of non-self-reliant older </w:t>
      </w:r>
      <w:r w:rsidR="00546BDB">
        <w:rPr>
          <w:rFonts w:ascii="Times New Roman" w:hAnsi="Times New Roman" w:cs="Times New Roman"/>
          <w:sz w:val="24"/>
          <w:szCs w:val="24"/>
          <w:lang w:val="en-GB"/>
        </w:rPr>
        <w:t>persons</w:t>
      </w:r>
      <w:r>
        <w:rPr>
          <w:rFonts w:ascii="Times New Roman" w:hAnsi="Times New Roman" w:cs="Times New Roman"/>
          <w:sz w:val="24"/>
          <w:szCs w:val="24"/>
          <w:lang w:val="en-GB"/>
        </w:rPr>
        <w:t>,</w:t>
      </w:r>
    </w:p>
    <w:p w14:paraId="6D1043A9" w14:textId="3C86BC76" w:rsidR="005E2F12" w:rsidRDefault="00B35E91" w:rsidP="006E4D83">
      <w:pPr>
        <w:pStyle w:val="Tekstpodstawowy1"/>
        <w:numPr>
          <w:ilvl w:val="0"/>
          <w:numId w:val="15"/>
        </w:numPr>
        <w:spacing w:before="0"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network of community-based and institutional services for non-self-reliant older </w:t>
      </w:r>
      <w:r w:rsidR="00546BDB">
        <w:rPr>
          <w:rFonts w:ascii="Times New Roman" w:hAnsi="Times New Roman" w:cs="Times New Roman"/>
          <w:sz w:val="24"/>
          <w:szCs w:val="24"/>
          <w:lang w:val="en-GB"/>
        </w:rPr>
        <w:t>persons</w:t>
      </w:r>
      <w:r>
        <w:rPr>
          <w:rFonts w:ascii="Times New Roman" w:hAnsi="Times New Roman" w:cs="Times New Roman"/>
          <w:sz w:val="24"/>
          <w:szCs w:val="24"/>
          <w:lang w:val="en-GB"/>
        </w:rPr>
        <w:t>,</w:t>
      </w:r>
    </w:p>
    <w:p w14:paraId="6DDC390F" w14:textId="174260DA" w:rsidR="006C1EDA" w:rsidRPr="007709CA" w:rsidRDefault="00B35E91" w:rsidP="00CD5564">
      <w:pPr>
        <w:pStyle w:val="Tekstpodstawowy1"/>
        <w:numPr>
          <w:ilvl w:val="0"/>
          <w:numId w:val="15"/>
        </w:numPr>
        <w:spacing w:before="0" w:after="0" w:line="276" w:lineRule="auto"/>
        <w:jc w:val="both"/>
        <w:rPr>
          <w:rFonts w:ascii="Times New Roman" w:hAnsi="Times New Roman" w:cs="Times New Roman"/>
          <w:sz w:val="24"/>
          <w:szCs w:val="24"/>
          <w:lang w:val="en-GB"/>
        </w:rPr>
      </w:pPr>
      <w:r w:rsidRPr="00B941CE">
        <w:rPr>
          <w:rFonts w:ascii="Times New Roman" w:hAnsi="Times New Roman" w:cs="Times New Roman"/>
          <w:sz w:val="24"/>
          <w:szCs w:val="24"/>
          <w:lang w:val="en-GB"/>
        </w:rPr>
        <w:t xml:space="preserve">system </w:t>
      </w:r>
      <w:r w:rsidR="00B941CE" w:rsidRPr="00B941CE">
        <w:rPr>
          <w:rFonts w:ascii="Times New Roman" w:hAnsi="Times New Roman" w:cs="Times New Roman"/>
          <w:sz w:val="24"/>
          <w:szCs w:val="24"/>
          <w:lang w:val="en-GB"/>
        </w:rPr>
        <w:t>for</w:t>
      </w:r>
      <w:r w:rsidRPr="00B941CE">
        <w:rPr>
          <w:rFonts w:ascii="Times New Roman" w:hAnsi="Times New Roman" w:cs="Times New Roman"/>
          <w:sz w:val="24"/>
          <w:szCs w:val="24"/>
          <w:lang w:val="en-GB"/>
        </w:rPr>
        <w:t xml:space="preserve"> support</w:t>
      </w:r>
      <w:r w:rsidR="00546BDB">
        <w:rPr>
          <w:rFonts w:ascii="Times New Roman" w:hAnsi="Times New Roman" w:cs="Times New Roman"/>
          <w:sz w:val="24"/>
          <w:szCs w:val="24"/>
          <w:lang w:val="en-GB"/>
        </w:rPr>
        <w:t xml:space="preserve"> provision by</w:t>
      </w:r>
      <w:r w:rsidR="00546BDB" w:rsidRPr="00B941CE">
        <w:rPr>
          <w:rFonts w:ascii="Times New Roman" w:hAnsi="Times New Roman" w:cs="Times New Roman"/>
          <w:sz w:val="24"/>
          <w:szCs w:val="24"/>
          <w:lang w:val="en-GB"/>
        </w:rPr>
        <w:t xml:space="preserve"> public institutions</w:t>
      </w:r>
      <w:r w:rsidR="00546BDB">
        <w:rPr>
          <w:rFonts w:ascii="Times New Roman" w:hAnsi="Times New Roman" w:cs="Times New Roman"/>
          <w:sz w:val="24"/>
          <w:szCs w:val="24"/>
          <w:lang w:val="en-GB"/>
        </w:rPr>
        <w:t xml:space="preserve"> to </w:t>
      </w:r>
      <w:r w:rsidRPr="00B941CE">
        <w:rPr>
          <w:rFonts w:ascii="Times New Roman" w:hAnsi="Times New Roman" w:cs="Times New Roman"/>
          <w:sz w:val="24"/>
          <w:szCs w:val="24"/>
          <w:lang w:val="en-GB"/>
        </w:rPr>
        <w:t xml:space="preserve">informal guardians of non-self-reliant older </w:t>
      </w:r>
      <w:r w:rsidR="00546BDB">
        <w:rPr>
          <w:rFonts w:ascii="Times New Roman" w:hAnsi="Times New Roman" w:cs="Times New Roman"/>
          <w:sz w:val="24"/>
          <w:szCs w:val="24"/>
          <w:lang w:val="en-GB"/>
        </w:rPr>
        <w:t>persons</w:t>
      </w:r>
      <w:r w:rsidR="006C1EDA" w:rsidRPr="007709CA">
        <w:rPr>
          <w:rFonts w:ascii="Times New Roman" w:hAnsi="Times New Roman" w:cs="Times New Roman"/>
          <w:sz w:val="24"/>
          <w:szCs w:val="24"/>
          <w:lang w:val="en-GB"/>
        </w:rPr>
        <w:t>.</w:t>
      </w:r>
      <w:r w:rsidR="00546BDB">
        <w:rPr>
          <w:rFonts w:ascii="Times New Roman" w:hAnsi="Times New Roman" w:cs="Times New Roman"/>
          <w:sz w:val="24"/>
          <w:szCs w:val="24"/>
          <w:lang w:val="en-GB"/>
        </w:rPr>
        <w:t xml:space="preserve"> </w:t>
      </w:r>
    </w:p>
    <w:p w14:paraId="0AFCE9F4" w14:textId="77777777" w:rsidR="00B941CE" w:rsidRDefault="00B941CE" w:rsidP="006E4D83">
      <w:pPr>
        <w:pStyle w:val="Tekstpodstawowy1"/>
        <w:tabs>
          <w:tab w:val="left" w:pos="745"/>
        </w:tabs>
        <w:spacing w:before="0" w:after="0" w:line="276" w:lineRule="auto"/>
        <w:jc w:val="both"/>
        <w:rPr>
          <w:rFonts w:ascii="Times New Roman" w:hAnsi="Times New Roman" w:cs="Times New Roman"/>
          <w:sz w:val="24"/>
          <w:szCs w:val="24"/>
          <w:lang w:val="en-GB"/>
        </w:rPr>
      </w:pPr>
    </w:p>
    <w:p w14:paraId="7A62242E" w14:textId="1DA43079" w:rsidR="00B941CE" w:rsidRDefault="00B941CE" w:rsidP="00546BDB">
      <w:pPr>
        <w:pStyle w:val="Tekstpodstawowy1"/>
        <w:tabs>
          <w:tab w:val="left" w:pos="745"/>
        </w:tabs>
        <w:spacing w:before="0" w:after="0" w:line="276"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Responding to demographic challenges, the Ministry of Family, Labour and Social Policy has </w:t>
      </w:r>
      <w:r>
        <w:rPr>
          <w:rFonts w:ascii="Times New Roman" w:hAnsi="Times New Roman" w:cs="Times New Roman"/>
          <w:sz w:val="24"/>
          <w:szCs w:val="24"/>
          <w:lang w:val="en-GB"/>
        </w:rPr>
        <w:lastRenderedPageBreak/>
        <w:t xml:space="preserve">developed a new programme, called “Care 75+”, designed to improve </w:t>
      </w:r>
      <w:r w:rsidR="00DE2F9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access </w:t>
      </w:r>
      <w:r w:rsidR="00DE2F95">
        <w:rPr>
          <w:rFonts w:ascii="Times New Roman" w:hAnsi="Times New Roman" w:cs="Times New Roman"/>
          <w:sz w:val="24"/>
          <w:szCs w:val="24"/>
          <w:lang w:val="en-GB"/>
        </w:rPr>
        <w:t>to care and specialist services among solitary persons aged 75 and more and living in rural areas. The programme will be continued in 2019.</w:t>
      </w:r>
      <w:r w:rsidR="00546BDB">
        <w:rPr>
          <w:rFonts w:ascii="Times New Roman" w:hAnsi="Times New Roman" w:cs="Times New Roman"/>
          <w:sz w:val="24"/>
          <w:szCs w:val="24"/>
          <w:lang w:val="en-GB"/>
        </w:rPr>
        <w:t xml:space="preserve"> </w:t>
      </w:r>
    </w:p>
    <w:p w14:paraId="2B684C2D" w14:textId="77777777" w:rsidR="00B941CE" w:rsidRDefault="00B941CE" w:rsidP="00B941CE">
      <w:pPr>
        <w:pStyle w:val="Tekstpodstawowy1"/>
        <w:tabs>
          <w:tab w:val="left" w:pos="745"/>
        </w:tabs>
        <w:spacing w:before="0" w:after="0" w:line="276" w:lineRule="auto"/>
        <w:ind w:left="360"/>
        <w:jc w:val="both"/>
        <w:rPr>
          <w:rFonts w:ascii="Times New Roman" w:hAnsi="Times New Roman" w:cs="Times New Roman"/>
          <w:sz w:val="24"/>
          <w:szCs w:val="24"/>
          <w:lang w:val="en-GB"/>
        </w:rPr>
      </w:pPr>
    </w:p>
    <w:p w14:paraId="4728A68E" w14:textId="77777777" w:rsidR="00310175" w:rsidRPr="00230F0F" w:rsidRDefault="00310175" w:rsidP="00577962">
      <w:pPr>
        <w:pStyle w:val="Tekstpodstawowy1"/>
        <w:numPr>
          <w:ilvl w:val="0"/>
          <w:numId w:val="12"/>
        </w:numPr>
        <w:shd w:val="clear" w:color="auto" w:fill="auto"/>
        <w:tabs>
          <w:tab w:val="left" w:pos="740"/>
        </w:tabs>
        <w:spacing w:before="100" w:beforeAutospacing="1" w:after="100" w:afterAutospacing="1" w:line="276" w:lineRule="auto"/>
        <w:ind w:left="740" w:right="20"/>
        <w:jc w:val="both"/>
        <w:rPr>
          <w:rFonts w:ascii="Times New Roman" w:hAnsi="Times New Roman" w:cs="Times New Roman"/>
          <w:sz w:val="24"/>
          <w:szCs w:val="24"/>
          <w:lang w:val="en-GB"/>
        </w:rPr>
      </w:pPr>
      <w:r w:rsidRPr="00230F0F">
        <w:rPr>
          <w:rFonts w:ascii="Times New Roman" w:hAnsi="Times New Roman" w:cs="Times New Roman"/>
          <w:sz w:val="24"/>
          <w:szCs w:val="24"/>
          <w:lang w:val="en-GB"/>
        </w:rPr>
        <w:t>What are the best practices and main challenges in adopting and implementing a normative framework to implement these rights?</w:t>
      </w:r>
    </w:p>
    <w:p w14:paraId="4F7ED37A" w14:textId="375B9F3F" w:rsidR="00DE2F95" w:rsidRDefault="00DE2F95" w:rsidP="006E4D83">
      <w:pPr>
        <w:pStyle w:val="Tekstpodstawowy1"/>
        <w:spacing w:before="0" w:after="0" w:line="276" w:lineRule="auto"/>
        <w:ind w:right="2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problem of </w:t>
      </w:r>
      <w:r w:rsidR="00546BDB">
        <w:rPr>
          <w:rFonts w:ascii="Times New Roman" w:hAnsi="Times New Roman" w:cs="Times New Roman"/>
          <w:sz w:val="24"/>
          <w:szCs w:val="24"/>
          <w:lang w:val="en-GB"/>
        </w:rPr>
        <w:t xml:space="preserve">care provision to </w:t>
      </w:r>
      <w:r>
        <w:rPr>
          <w:rFonts w:ascii="Times New Roman" w:hAnsi="Times New Roman" w:cs="Times New Roman"/>
          <w:sz w:val="24"/>
          <w:szCs w:val="24"/>
          <w:lang w:val="en-GB"/>
        </w:rPr>
        <w:t xml:space="preserve">older persons and of the </w:t>
      </w:r>
      <w:r w:rsidRPr="008515C6">
        <w:rPr>
          <w:rFonts w:ascii="Times New Roman" w:hAnsi="Times New Roman" w:cs="Times New Roman"/>
          <w:b/>
          <w:sz w:val="24"/>
          <w:szCs w:val="24"/>
          <w:lang w:val="en-GB"/>
        </w:rPr>
        <w:t xml:space="preserve">deficit of care services </w:t>
      </w:r>
      <w:r w:rsidR="008515C6" w:rsidRPr="008515C6">
        <w:rPr>
          <w:rFonts w:ascii="Times New Roman" w:hAnsi="Times New Roman" w:cs="Times New Roman"/>
          <w:b/>
          <w:sz w:val="24"/>
          <w:szCs w:val="24"/>
          <w:lang w:val="en-GB"/>
        </w:rPr>
        <w:t>for persons who are ill and/or in need of assistance</w:t>
      </w:r>
      <w:r w:rsidR="008515C6">
        <w:rPr>
          <w:rFonts w:ascii="Times New Roman" w:hAnsi="Times New Roman" w:cs="Times New Roman"/>
          <w:sz w:val="24"/>
          <w:szCs w:val="24"/>
          <w:lang w:val="en-GB"/>
        </w:rPr>
        <w:t xml:space="preserve"> is still unresolved. The Polish health care and older persons</w:t>
      </w:r>
      <w:r w:rsidR="00416B2D">
        <w:rPr>
          <w:rFonts w:ascii="Times New Roman" w:hAnsi="Times New Roman" w:cs="Times New Roman"/>
          <w:sz w:val="24"/>
          <w:szCs w:val="24"/>
          <w:lang w:val="en-GB"/>
        </w:rPr>
        <w:t>’</w:t>
      </w:r>
      <w:r w:rsidR="008515C6">
        <w:rPr>
          <w:rFonts w:ascii="Times New Roman" w:hAnsi="Times New Roman" w:cs="Times New Roman"/>
          <w:sz w:val="24"/>
          <w:szCs w:val="24"/>
          <w:lang w:val="en-GB"/>
        </w:rPr>
        <w:t xml:space="preserve"> care system is ailing and unprepared for the rapidly changing demographics and the growing numbers of </w:t>
      </w:r>
      <w:r w:rsidR="00416B2D">
        <w:rPr>
          <w:rFonts w:ascii="Times New Roman" w:hAnsi="Times New Roman" w:cs="Times New Roman"/>
          <w:sz w:val="24"/>
          <w:szCs w:val="24"/>
          <w:lang w:val="en-GB"/>
        </w:rPr>
        <w:t>senior citizens</w:t>
      </w:r>
      <w:r w:rsidR="008515C6">
        <w:rPr>
          <w:rFonts w:ascii="Times New Roman" w:hAnsi="Times New Roman" w:cs="Times New Roman"/>
          <w:sz w:val="24"/>
          <w:szCs w:val="24"/>
          <w:lang w:val="en-GB"/>
        </w:rPr>
        <w:t xml:space="preserve">. </w:t>
      </w:r>
      <w:r w:rsidR="008515C6" w:rsidRPr="00416B2D">
        <w:rPr>
          <w:rFonts w:ascii="Times New Roman" w:hAnsi="Times New Roman" w:cs="Times New Roman"/>
          <w:b/>
          <w:sz w:val="24"/>
          <w:szCs w:val="24"/>
          <w:lang w:val="en-GB"/>
        </w:rPr>
        <w:t>Support efforts on the local level continue to lack coordinat</w:t>
      </w:r>
      <w:r w:rsidR="00546BDB">
        <w:rPr>
          <w:rFonts w:ascii="Times New Roman" w:hAnsi="Times New Roman" w:cs="Times New Roman"/>
          <w:b/>
          <w:sz w:val="24"/>
          <w:szCs w:val="24"/>
          <w:lang w:val="en-GB"/>
        </w:rPr>
        <w:t xml:space="preserve">ion and there are insufficient </w:t>
      </w:r>
      <w:r w:rsidR="008515C6" w:rsidRPr="00416B2D">
        <w:rPr>
          <w:rFonts w:ascii="Times New Roman" w:hAnsi="Times New Roman" w:cs="Times New Roman"/>
          <w:b/>
          <w:sz w:val="24"/>
          <w:szCs w:val="24"/>
          <w:lang w:val="en-GB"/>
        </w:rPr>
        <w:t>numbers of geriatricians</w:t>
      </w:r>
      <w:r w:rsidR="008515C6">
        <w:rPr>
          <w:rFonts w:ascii="Times New Roman" w:hAnsi="Times New Roman" w:cs="Times New Roman"/>
          <w:sz w:val="24"/>
          <w:szCs w:val="24"/>
          <w:lang w:val="en-GB"/>
        </w:rPr>
        <w:t xml:space="preserve">, geriatric wards and new geriatric clinics, there are no new methods for diagnosing </w:t>
      </w:r>
      <w:r w:rsidR="00546BDB">
        <w:rPr>
          <w:rFonts w:ascii="Times New Roman" w:hAnsi="Times New Roman" w:cs="Times New Roman"/>
          <w:sz w:val="24"/>
          <w:szCs w:val="24"/>
          <w:lang w:val="en-GB"/>
        </w:rPr>
        <w:t xml:space="preserve">dementia-related </w:t>
      </w:r>
      <w:r w:rsidR="008515C6">
        <w:rPr>
          <w:rFonts w:ascii="Times New Roman" w:hAnsi="Times New Roman" w:cs="Times New Roman"/>
          <w:sz w:val="24"/>
          <w:szCs w:val="24"/>
          <w:lang w:val="en-GB"/>
        </w:rPr>
        <w:t>disorders (</w:t>
      </w:r>
      <w:r w:rsidR="00416B2D">
        <w:rPr>
          <w:rFonts w:ascii="Times New Roman" w:hAnsi="Times New Roman" w:cs="Times New Roman"/>
          <w:sz w:val="24"/>
          <w:szCs w:val="24"/>
          <w:lang w:val="en-GB"/>
        </w:rPr>
        <w:t xml:space="preserve">the experts’ draft National </w:t>
      </w:r>
      <w:r w:rsidR="008974ED">
        <w:rPr>
          <w:rFonts w:ascii="Times New Roman" w:hAnsi="Times New Roman" w:cs="Times New Roman"/>
          <w:sz w:val="24"/>
          <w:szCs w:val="24"/>
          <w:lang w:val="en-GB"/>
        </w:rPr>
        <w:t xml:space="preserve">Plan on the </w:t>
      </w:r>
      <w:r w:rsidR="00416B2D">
        <w:rPr>
          <w:rFonts w:ascii="Times New Roman" w:hAnsi="Times New Roman" w:cs="Times New Roman"/>
          <w:sz w:val="24"/>
          <w:szCs w:val="24"/>
          <w:lang w:val="en-GB"/>
        </w:rPr>
        <w:t xml:space="preserve">Alzheimer </w:t>
      </w:r>
      <w:r w:rsidR="008974ED">
        <w:rPr>
          <w:rFonts w:ascii="Times New Roman" w:hAnsi="Times New Roman" w:cs="Times New Roman"/>
          <w:sz w:val="24"/>
          <w:szCs w:val="24"/>
          <w:lang w:val="en-GB"/>
        </w:rPr>
        <w:t xml:space="preserve">Disease </w:t>
      </w:r>
      <w:r w:rsidR="00416B2D">
        <w:rPr>
          <w:rFonts w:ascii="Times New Roman" w:hAnsi="Times New Roman" w:cs="Times New Roman"/>
          <w:sz w:val="24"/>
          <w:szCs w:val="24"/>
          <w:lang w:val="en-GB"/>
        </w:rPr>
        <w:t xml:space="preserve">is yet to be </w:t>
      </w:r>
      <w:r w:rsidR="008974ED">
        <w:rPr>
          <w:rFonts w:ascii="Times New Roman" w:hAnsi="Times New Roman" w:cs="Times New Roman"/>
          <w:sz w:val="24"/>
          <w:szCs w:val="24"/>
          <w:lang w:val="en-GB"/>
        </w:rPr>
        <w:t>approved</w:t>
      </w:r>
      <w:r w:rsidR="00416B2D">
        <w:rPr>
          <w:rFonts w:ascii="Times New Roman" w:hAnsi="Times New Roman" w:cs="Times New Roman"/>
          <w:sz w:val="24"/>
          <w:szCs w:val="24"/>
          <w:lang w:val="en-GB"/>
        </w:rPr>
        <w:t xml:space="preserve"> and implemented on </w:t>
      </w:r>
      <w:r w:rsidR="008974ED">
        <w:rPr>
          <w:rFonts w:ascii="Times New Roman" w:hAnsi="Times New Roman" w:cs="Times New Roman"/>
          <w:sz w:val="24"/>
          <w:szCs w:val="24"/>
          <w:lang w:val="en-GB"/>
        </w:rPr>
        <w:t>the</w:t>
      </w:r>
      <w:r w:rsidR="00416B2D">
        <w:rPr>
          <w:rFonts w:ascii="Times New Roman" w:hAnsi="Times New Roman" w:cs="Times New Roman"/>
          <w:sz w:val="24"/>
          <w:szCs w:val="24"/>
          <w:lang w:val="en-GB"/>
        </w:rPr>
        <w:t xml:space="preserve"> national </w:t>
      </w:r>
      <w:r w:rsidR="008974ED">
        <w:rPr>
          <w:rFonts w:ascii="Times New Roman" w:hAnsi="Times New Roman" w:cs="Times New Roman"/>
          <w:sz w:val="24"/>
          <w:szCs w:val="24"/>
          <w:lang w:val="en-GB"/>
        </w:rPr>
        <w:t>level</w:t>
      </w:r>
      <w:r w:rsidR="00416B2D">
        <w:rPr>
          <w:rFonts w:ascii="Times New Roman" w:hAnsi="Times New Roman" w:cs="Times New Roman"/>
          <w:sz w:val="24"/>
          <w:szCs w:val="24"/>
          <w:lang w:val="en-GB"/>
        </w:rPr>
        <w:t>)</w:t>
      </w:r>
      <w:r w:rsidR="008974ED">
        <w:rPr>
          <w:rFonts w:ascii="Times New Roman" w:hAnsi="Times New Roman" w:cs="Times New Roman"/>
          <w:sz w:val="24"/>
          <w:szCs w:val="24"/>
          <w:lang w:val="en-GB"/>
        </w:rPr>
        <w:t>. T</w:t>
      </w:r>
      <w:r w:rsidR="00416B2D">
        <w:rPr>
          <w:rFonts w:ascii="Times New Roman" w:hAnsi="Times New Roman" w:cs="Times New Roman"/>
          <w:sz w:val="24"/>
          <w:szCs w:val="24"/>
          <w:lang w:val="en-GB"/>
        </w:rPr>
        <w:t xml:space="preserve">here is insufficient training of physicians, social workers and nursing home </w:t>
      </w:r>
      <w:r w:rsidR="0002427C">
        <w:rPr>
          <w:rFonts w:ascii="Times New Roman" w:hAnsi="Times New Roman" w:cs="Times New Roman"/>
          <w:sz w:val="24"/>
          <w:szCs w:val="24"/>
          <w:lang w:val="en-GB"/>
        </w:rPr>
        <w:t>personnel</w:t>
      </w:r>
      <w:r w:rsidR="00416B2D">
        <w:rPr>
          <w:rFonts w:ascii="Times New Roman" w:hAnsi="Times New Roman" w:cs="Times New Roman"/>
          <w:sz w:val="24"/>
          <w:szCs w:val="24"/>
          <w:lang w:val="en-GB"/>
        </w:rPr>
        <w:t xml:space="preserve"> in </w:t>
      </w:r>
      <w:r w:rsidR="008974ED">
        <w:rPr>
          <w:rFonts w:ascii="Times New Roman" w:hAnsi="Times New Roman" w:cs="Times New Roman"/>
          <w:sz w:val="24"/>
          <w:szCs w:val="24"/>
          <w:lang w:val="en-GB"/>
        </w:rPr>
        <w:t xml:space="preserve">the field of </w:t>
      </w:r>
      <w:r w:rsidR="00416B2D">
        <w:rPr>
          <w:rFonts w:ascii="Times New Roman" w:hAnsi="Times New Roman" w:cs="Times New Roman"/>
          <w:sz w:val="24"/>
          <w:szCs w:val="24"/>
          <w:lang w:val="en-GB"/>
        </w:rPr>
        <w:t xml:space="preserve">older persons’ care, as well as a lack of an adequate funding system and of support mechanisms for people who </w:t>
      </w:r>
      <w:r w:rsidR="008974ED">
        <w:rPr>
          <w:rFonts w:ascii="Times New Roman" w:hAnsi="Times New Roman" w:cs="Times New Roman"/>
          <w:sz w:val="24"/>
          <w:szCs w:val="24"/>
          <w:lang w:val="en-GB"/>
        </w:rPr>
        <w:t>provide care to</w:t>
      </w:r>
      <w:r w:rsidR="00416B2D">
        <w:rPr>
          <w:rFonts w:ascii="Times New Roman" w:hAnsi="Times New Roman" w:cs="Times New Roman"/>
          <w:sz w:val="24"/>
          <w:szCs w:val="24"/>
          <w:lang w:val="en-GB"/>
        </w:rPr>
        <w:t xml:space="preserve"> older persons.</w:t>
      </w:r>
      <w:r w:rsidR="008515C6">
        <w:rPr>
          <w:rFonts w:ascii="Times New Roman" w:hAnsi="Times New Roman" w:cs="Times New Roman"/>
          <w:sz w:val="24"/>
          <w:szCs w:val="24"/>
          <w:lang w:val="en-GB"/>
        </w:rPr>
        <w:t xml:space="preserve"> </w:t>
      </w:r>
    </w:p>
    <w:p w14:paraId="580114DC" w14:textId="4839758F" w:rsidR="00416B2D" w:rsidRDefault="00416B2D" w:rsidP="006E4D83">
      <w:pPr>
        <w:pStyle w:val="Tekstpodstawowy1"/>
        <w:shd w:val="clear" w:color="auto" w:fill="auto"/>
        <w:tabs>
          <w:tab w:val="left" w:pos="745"/>
        </w:tabs>
        <w:spacing w:before="0" w:after="0" w:line="276"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challenge is the </w:t>
      </w:r>
      <w:r w:rsidRPr="00416B2D">
        <w:rPr>
          <w:rFonts w:ascii="Times New Roman" w:hAnsi="Times New Roman" w:cs="Times New Roman"/>
          <w:b/>
          <w:sz w:val="24"/>
          <w:szCs w:val="24"/>
          <w:lang w:val="en-GB"/>
        </w:rPr>
        <w:t>lack of coordination between the health care sector and the social assistance sector</w:t>
      </w:r>
      <w:r>
        <w:rPr>
          <w:rFonts w:ascii="Times New Roman" w:hAnsi="Times New Roman" w:cs="Times New Roman"/>
          <w:sz w:val="24"/>
          <w:szCs w:val="24"/>
          <w:lang w:val="en-GB"/>
        </w:rPr>
        <w:t>, leading to difficulties in establishing cooperation between the two on the local level.</w:t>
      </w:r>
      <w:r w:rsidR="00784B0F">
        <w:rPr>
          <w:rFonts w:ascii="Times New Roman" w:hAnsi="Times New Roman" w:cs="Times New Roman"/>
          <w:sz w:val="24"/>
          <w:szCs w:val="24"/>
          <w:lang w:val="en-GB"/>
        </w:rPr>
        <w:t xml:space="preserve"> </w:t>
      </w:r>
    </w:p>
    <w:p w14:paraId="5C019B11" w14:textId="46E8FE27" w:rsidR="00846249" w:rsidRDefault="00784B0F" w:rsidP="006E4D83">
      <w:pPr>
        <w:pStyle w:val="Tekstpodstawowy1"/>
        <w:shd w:val="clear" w:color="auto" w:fill="auto"/>
        <w:tabs>
          <w:tab w:val="left" w:pos="745"/>
        </w:tabs>
        <w:spacing w:before="0" w:after="0" w:line="276" w:lineRule="auto"/>
        <w:ind w:firstLine="0"/>
        <w:jc w:val="both"/>
        <w:rPr>
          <w:rFonts w:ascii="Times New Roman" w:hAnsi="Times New Roman" w:cs="Times New Roman"/>
          <w:sz w:val="24"/>
          <w:szCs w:val="24"/>
          <w:lang w:val="en-GB"/>
        </w:rPr>
      </w:pPr>
      <w:r w:rsidRPr="00784B0F">
        <w:rPr>
          <w:rFonts w:ascii="Times New Roman" w:hAnsi="Times New Roman" w:cs="Times New Roman"/>
          <w:b/>
          <w:sz w:val="24"/>
          <w:szCs w:val="24"/>
          <w:lang w:val="en-GB"/>
        </w:rPr>
        <w:t>Access to palliative care in Poland is relatively good</w:t>
      </w:r>
      <w:r>
        <w:rPr>
          <w:rFonts w:ascii="Times New Roman" w:hAnsi="Times New Roman" w:cs="Times New Roman"/>
          <w:sz w:val="24"/>
          <w:szCs w:val="24"/>
          <w:lang w:val="en-GB"/>
        </w:rPr>
        <w:t>, despite the fact that some “unc</w:t>
      </w:r>
      <w:r w:rsidR="008974ED">
        <w:rPr>
          <w:rFonts w:ascii="Times New Roman" w:hAnsi="Times New Roman" w:cs="Times New Roman"/>
          <w:sz w:val="24"/>
          <w:szCs w:val="24"/>
          <w:lang w:val="en-GB"/>
        </w:rPr>
        <w:t xml:space="preserve">overed </w:t>
      </w:r>
      <w:r>
        <w:rPr>
          <w:rFonts w:ascii="Times New Roman" w:hAnsi="Times New Roman" w:cs="Times New Roman"/>
          <w:sz w:val="24"/>
          <w:szCs w:val="24"/>
          <w:lang w:val="en-GB"/>
        </w:rPr>
        <w:t xml:space="preserve">territories” still exist. </w:t>
      </w:r>
      <w:r w:rsidR="00FA08F2">
        <w:rPr>
          <w:rFonts w:ascii="Times New Roman" w:hAnsi="Times New Roman" w:cs="Times New Roman"/>
          <w:sz w:val="24"/>
          <w:szCs w:val="24"/>
          <w:lang w:val="en-GB"/>
        </w:rPr>
        <w:t xml:space="preserve">However, </w:t>
      </w:r>
      <w:r w:rsidR="00FA08F2" w:rsidRPr="008974ED">
        <w:rPr>
          <w:rFonts w:ascii="Times New Roman" w:hAnsi="Times New Roman" w:cs="Times New Roman"/>
          <w:sz w:val="24"/>
          <w:szCs w:val="24"/>
          <w:lang w:val="en-GB"/>
        </w:rPr>
        <w:t>d</w:t>
      </w:r>
      <w:r w:rsidR="00105F5B" w:rsidRPr="008974ED">
        <w:rPr>
          <w:rFonts w:ascii="Times New Roman" w:hAnsi="Times New Roman" w:cs="Times New Roman"/>
          <w:sz w:val="24"/>
          <w:szCs w:val="24"/>
          <w:lang w:val="en-GB"/>
        </w:rPr>
        <w:t>ue to</w:t>
      </w:r>
      <w:r w:rsidR="00105F5B" w:rsidRPr="00FA08F2">
        <w:rPr>
          <w:rFonts w:ascii="Times New Roman" w:hAnsi="Times New Roman" w:cs="Times New Roman"/>
          <w:b/>
          <w:sz w:val="24"/>
          <w:szCs w:val="24"/>
          <w:lang w:val="en-GB"/>
        </w:rPr>
        <w:t xml:space="preserve"> </w:t>
      </w:r>
      <w:r w:rsidR="008974ED" w:rsidRPr="008974ED">
        <w:rPr>
          <w:rFonts w:ascii="Times New Roman" w:hAnsi="Times New Roman" w:cs="Times New Roman"/>
          <w:sz w:val="24"/>
          <w:szCs w:val="24"/>
          <w:lang w:val="en-GB"/>
        </w:rPr>
        <w:t>the</w:t>
      </w:r>
      <w:r w:rsidR="008974ED">
        <w:rPr>
          <w:rFonts w:ascii="Times New Roman" w:hAnsi="Times New Roman" w:cs="Times New Roman"/>
          <w:b/>
          <w:sz w:val="24"/>
          <w:szCs w:val="24"/>
          <w:lang w:val="en-GB"/>
        </w:rPr>
        <w:t xml:space="preserve"> </w:t>
      </w:r>
      <w:r w:rsidR="008974ED" w:rsidRPr="008974ED">
        <w:rPr>
          <w:rFonts w:ascii="Times New Roman" w:hAnsi="Times New Roman" w:cs="Times New Roman"/>
          <w:sz w:val="24"/>
          <w:szCs w:val="24"/>
          <w:lang w:val="en-GB"/>
        </w:rPr>
        <w:t>existing</w:t>
      </w:r>
      <w:r w:rsidR="008974ED">
        <w:rPr>
          <w:rFonts w:ascii="Times New Roman" w:hAnsi="Times New Roman" w:cs="Times New Roman"/>
          <w:b/>
          <w:sz w:val="24"/>
          <w:szCs w:val="24"/>
          <w:lang w:val="en-GB"/>
        </w:rPr>
        <w:t xml:space="preserve"> </w:t>
      </w:r>
      <w:r w:rsidR="00105F5B" w:rsidRPr="00FA08F2">
        <w:rPr>
          <w:rFonts w:ascii="Times New Roman" w:hAnsi="Times New Roman" w:cs="Times New Roman"/>
          <w:sz w:val="24"/>
          <w:szCs w:val="24"/>
          <w:lang w:val="en-GB"/>
        </w:rPr>
        <w:t>i</w:t>
      </w:r>
      <w:r w:rsidRPr="00FA08F2">
        <w:rPr>
          <w:rFonts w:ascii="Times New Roman" w:hAnsi="Times New Roman" w:cs="Times New Roman"/>
          <w:sz w:val="24"/>
          <w:szCs w:val="24"/>
          <w:lang w:val="en-GB"/>
        </w:rPr>
        <w:t>nsufficiencies of the hospice infrastructure and</w:t>
      </w:r>
      <w:r w:rsidRPr="00FA08F2">
        <w:rPr>
          <w:rFonts w:ascii="Times New Roman" w:hAnsi="Times New Roman" w:cs="Times New Roman"/>
          <w:b/>
          <w:sz w:val="24"/>
          <w:szCs w:val="24"/>
          <w:lang w:val="en-GB"/>
        </w:rPr>
        <w:t xml:space="preserve"> inadequate financing of palliative care and nursing services by the National Health Fund</w:t>
      </w:r>
      <w:r w:rsidR="00FA08F2" w:rsidRPr="00FA08F2">
        <w:rPr>
          <w:rFonts w:ascii="Times New Roman" w:hAnsi="Times New Roman" w:cs="Times New Roman"/>
          <w:b/>
          <w:sz w:val="24"/>
          <w:szCs w:val="24"/>
          <w:lang w:val="en-GB"/>
        </w:rPr>
        <w:t>, access to such care is not unlimited and free choice of</w:t>
      </w:r>
      <w:r w:rsidRPr="00FA08F2">
        <w:rPr>
          <w:rFonts w:ascii="Times New Roman" w:hAnsi="Times New Roman" w:cs="Times New Roman"/>
          <w:b/>
          <w:sz w:val="24"/>
          <w:szCs w:val="24"/>
          <w:lang w:val="en-GB"/>
        </w:rPr>
        <w:t xml:space="preserve"> </w:t>
      </w:r>
      <w:r w:rsidR="008974ED">
        <w:rPr>
          <w:rFonts w:ascii="Times New Roman" w:hAnsi="Times New Roman" w:cs="Times New Roman"/>
          <w:b/>
          <w:sz w:val="24"/>
          <w:szCs w:val="24"/>
          <w:lang w:val="en-GB"/>
        </w:rPr>
        <w:t xml:space="preserve">a </w:t>
      </w:r>
      <w:r w:rsidR="00FA08F2" w:rsidRPr="00FA08F2">
        <w:rPr>
          <w:rFonts w:ascii="Times New Roman" w:hAnsi="Times New Roman" w:cs="Times New Roman"/>
          <w:b/>
          <w:sz w:val="24"/>
          <w:szCs w:val="24"/>
          <w:lang w:val="en-GB"/>
        </w:rPr>
        <w:t>hospice is not an option</w:t>
      </w:r>
      <w:r w:rsidR="008974ED">
        <w:rPr>
          <w:rFonts w:ascii="Times New Roman" w:hAnsi="Times New Roman" w:cs="Times New Roman"/>
          <w:b/>
          <w:sz w:val="24"/>
          <w:szCs w:val="24"/>
          <w:lang w:val="en-GB"/>
        </w:rPr>
        <w:t xml:space="preserve"> </w:t>
      </w:r>
      <w:r w:rsidR="008974ED" w:rsidRPr="008974ED">
        <w:rPr>
          <w:rFonts w:ascii="Times New Roman" w:hAnsi="Times New Roman" w:cs="Times New Roman"/>
          <w:sz w:val="24"/>
          <w:szCs w:val="24"/>
          <w:lang w:val="en-GB"/>
        </w:rPr>
        <w:t>available to the patients</w:t>
      </w:r>
      <w:r w:rsidR="00FA08F2">
        <w:rPr>
          <w:rFonts w:ascii="Times New Roman" w:hAnsi="Times New Roman" w:cs="Times New Roman"/>
          <w:sz w:val="24"/>
          <w:szCs w:val="24"/>
          <w:lang w:val="en-GB"/>
        </w:rPr>
        <w:t xml:space="preserve">. Not every person requiring palliative care </w:t>
      </w:r>
      <w:r w:rsidR="008974ED">
        <w:rPr>
          <w:rFonts w:ascii="Times New Roman" w:hAnsi="Times New Roman" w:cs="Times New Roman"/>
          <w:sz w:val="24"/>
          <w:szCs w:val="24"/>
          <w:lang w:val="en-GB"/>
        </w:rPr>
        <w:t>can get</w:t>
      </w:r>
      <w:r w:rsidR="00FA08F2">
        <w:rPr>
          <w:rFonts w:ascii="Times New Roman" w:hAnsi="Times New Roman" w:cs="Times New Roman"/>
          <w:sz w:val="24"/>
          <w:szCs w:val="24"/>
          <w:lang w:val="en-GB"/>
        </w:rPr>
        <w:t xml:space="preserve"> access to it without delay and </w:t>
      </w:r>
      <w:r w:rsidR="008974ED">
        <w:rPr>
          <w:rFonts w:ascii="Times New Roman" w:hAnsi="Times New Roman" w:cs="Times New Roman"/>
          <w:sz w:val="24"/>
          <w:szCs w:val="24"/>
          <w:lang w:val="en-GB"/>
        </w:rPr>
        <w:t xml:space="preserve">at the place </w:t>
      </w:r>
      <w:r w:rsidR="00FA08F2">
        <w:rPr>
          <w:rFonts w:ascii="Times New Roman" w:hAnsi="Times New Roman" w:cs="Times New Roman"/>
          <w:sz w:val="24"/>
          <w:szCs w:val="24"/>
          <w:lang w:val="en-GB"/>
        </w:rPr>
        <w:t xml:space="preserve">where he/she would find it convenient. Even though the level of funding of palliative and hospice care is increasing, patients do not always receive services that are optimal from the point of view of their needs. </w:t>
      </w:r>
      <w:r w:rsidR="00045F94" w:rsidRPr="00C568F2">
        <w:rPr>
          <w:rFonts w:ascii="Times New Roman" w:hAnsi="Times New Roman" w:cs="Times New Roman"/>
          <w:b/>
          <w:sz w:val="24"/>
          <w:szCs w:val="24"/>
          <w:lang w:val="en-GB"/>
        </w:rPr>
        <w:t>Palliative and hospice care services are not available to all those in need, but only to patients diagnosed with specific illnesses</w:t>
      </w:r>
      <w:r w:rsidR="008974ED">
        <w:rPr>
          <w:rFonts w:ascii="Times New Roman" w:hAnsi="Times New Roman" w:cs="Times New Roman"/>
          <w:sz w:val="24"/>
          <w:szCs w:val="24"/>
          <w:lang w:val="en-GB"/>
        </w:rPr>
        <w:t xml:space="preserve">. There exist shortages in the </w:t>
      </w:r>
      <w:r w:rsidR="00045F94">
        <w:rPr>
          <w:rFonts w:ascii="Times New Roman" w:hAnsi="Times New Roman" w:cs="Times New Roman"/>
          <w:sz w:val="24"/>
          <w:szCs w:val="24"/>
          <w:lang w:val="en-GB"/>
        </w:rPr>
        <w:t xml:space="preserve">number of so-called hospital-based palliative care support teams. The task of these teams is to provide </w:t>
      </w:r>
      <w:r w:rsidR="008974ED">
        <w:rPr>
          <w:rFonts w:ascii="Times New Roman" w:hAnsi="Times New Roman" w:cs="Times New Roman"/>
          <w:sz w:val="24"/>
          <w:szCs w:val="24"/>
          <w:lang w:val="en-GB"/>
        </w:rPr>
        <w:t xml:space="preserve">medical advice in the field of </w:t>
      </w:r>
      <w:r w:rsidR="00045F94">
        <w:rPr>
          <w:rFonts w:ascii="Times New Roman" w:hAnsi="Times New Roman" w:cs="Times New Roman"/>
          <w:sz w:val="24"/>
          <w:szCs w:val="24"/>
          <w:lang w:val="en-GB"/>
        </w:rPr>
        <w:t xml:space="preserve">palliative care, to facilitate </w:t>
      </w:r>
      <w:r w:rsidR="008974ED">
        <w:rPr>
          <w:rFonts w:ascii="Times New Roman" w:hAnsi="Times New Roman" w:cs="Times New Roman"/>
          <w:sz w:val="24"/>
          <w:szCs w:val="24"/>
          <w:lang w:val="en-GB"/>
        </w:rPr>
        <w:t>patient’s</w:t>
      </w:r>
      <w:r w:rsidR="00045F94">
        <w:rPr>
          <w:rFonts w:ascii="Times New Roman" w:hAnsi="Times New Roman" w:cs="Times New Roman"/>
          <w:sz w:val="24"/>
          <w:szCs w:val="24"/>
          <w:lang w:val="en-GB"/>
        </w:rPr>
        <w:t xml:space="preserve"> discharge</w:t>
      </w:r>
      <w:r w:rsidR="008974ED">
        <w:rPr>
          <w:rFonts w:ascii="Times New Roman" w:hAnsi="Times New Roman" w:cs="Times New Roman"/>
          <w:sz w:val="24"/>
          <w:szCs w:val="24"/>
          <w:lang w:val="en-GB"/>
        </w:rPr>
        <w:t xml:space="preserve"> from a hospital</w:t>
      </w:r>
      <w:r w:rsidR="00045F94">
        <w:rPr>
          <w:rFonts w:ascii="Times New Roman" w:hAnsi="Times New Roman" w:cs="Times New Roman"/>
          <w:sz w:val="24"/>
          <w:szCs w:val="24"/>
          <w:lang w:val="en-GB"/>
        </w:rPr>
        <w:t xml:space="preserve"> and</w:t>
      </w:r>
      <w:r w:rsidR="008974ED">
        <w:rPr>
          <w:rFonts w:ascii="Times New Roman" w:hAnsi="Times New Roman" w:cs="Times New Roman"/>
          <w:sz w:val="24"/>
          <w:szCs w:val="24"/>
          <w:lang w:val="en-GB"/>
        </w:rPr>
        <w:t xml:space="preserve"> his/her</w:t>
      </w:r>
      <w:r w:rsidR="00045F94">
        <w:rPr>
          <w:rFonts w:ascii="Times New Roman" w:hAnsi="Times New Roman" w:cs="Times New Roman"/>
          <w:sz w:val="24"/>
          <w:szCs w:val="24"/>
          <w:lang w:val="en-GB"/>
        </w:rPr>
        <w:t xml:space="preserve"> transfer to a </w:t>
      </w:r>
      <w:r w:rsidR="00C568F2">
        <w:rPr>
          <w:rFonts w:ascii="Times New Roman" w:hAnsi="Times New Roman" w:cs="Times New Roman"/>
          <w:sz w:val="24"/>
          <w:szCs w:val="24"/>
          <w:lang w:val="en-GB"/>
        </w:rPr>
        <w:t xml:space="preserve">more suitable place, </w:t>
      </w:r>
      <w:r w:rsidR="008974ED">
        <w:rPr>
          <w:rFonts w:ascii="Times New Roman" w:hAnsi="Times New Roman" w:cs="Times New Roman"/>
          <w:sz w:val="24"/>
          <w:szCs w:val="24"/>
          <w:lang w:val="en-GB"/>
        </w:rPr>
        <w:t xml:space="preserve">as well as </w:t>
      </w:r>
      <w:r w:rsidR="0002427C">
        <w:rPr>
          <w:rFonts w:ascii="Times New Roman" w:hAnsi="Times New Roman" w:cs="Times New Roman"/>
          <w:sz w:val="24"/>
          <w:szCs w:val="24"/>
          <w:lang w:val="en-GB"/>
        </w:rPr>
        <w:t xml:space="preserve">to </w:t>
      </w:r>
      <w:r w:rsidR="008974ED">
        <w:rPr>
          <w:rFonts w:ascii="Times New Roman" w:hAnsi="Times New Roman" w:cs="Times New Roman"/>
          <w:sz w:val="24"/>
          <w:szCs w:val="24"/>
          <w:lang w:val="en-GB"/>
        </w:rPr>
        <w:t xml:space="preserve">adequately </w:t>
      </w:r>
      <w:r w:rsidR="00C568F2">
        <w:rPr>
          <w:rFonts w:ascii="Times New Roman" w:hAnsi="Times New Roman" w:cs="Times New Roman"/>
          <w:sz w:val="24"/>
          <w:szCs w:val="24"/>
          <w:lang w:val="en-GB"/>
        </w:rPr>
        <w:t>educat</w:t>
      </w:r>
      <w:r w:rsidR="0002427C">
        <w:rPr>
          <w:rFonts w:ascii="Times New Roman" w:hAnsi="Times New Roman" w:cs="Times New Roman"/>
          <w:sz w:val="24"/>
          <w:szCs w:val="24"/>
          <w:lang w:val="en-GB"/>
        </w:rPr>
        <w:t>e</w:t>
      </w:r>
      <w:r w:rsidR="00C568F2">
        <w:rPr>
          <w:rFonts w:ascii="Times New Roman" w:hAnsi="Times New Roman" w:cs="Times New Roman"/>
          <w:sz w:val="24"/>
          <w:szCs w:val="24"/>
          <w:lang w:val="en-GB"/>
        </w:rPr>
        <w:t xml:space="preserve"> the patients’ families and medical staff. It should be </w:t>
      </w:r>
      <w:r w:rsidR="008974ED">
        <w:rPr>
          <w:rFonts w:ascii="Times New Roman" w:hAnsi="Times New Roman" w:cs="Times New Roman"/>
          <w:sz w:val="24"/>
          <w:szCs w:val="24"/>
          <w:lang w:val="en-GB"/>
        </w:rPr>
        <w:t>emphasized</w:t>
      </w:r>
      <w:r w:rsidR="00C568F2">
        <w:rPr>
          <w:rFonts w:ascii="Times New Roman" w:hAnsi="Times New Roman" w:cs="Times New Roman"/>
          <w:sz w:val="24"/>
          <w:szCs w:val="24"/>
          <w:lang w:val="en-GB"/>
        </w:rPr>
        <w:t xml:space="preserve"> that </w:t>
      </w:r>
      <w:r w:rsidR="008974ED">
        <w:rPr>
          <w:rFonts w:ascii="Times New Roman" w:hAnsi="Times New Roman" w:cs="Times New Roman"/>
          <w:sz w:val="24"/>
          <w:szCs w:val="24"/>
          <w:lang w:val="en-GB"/>
        </w:rPr>
        <w:t xml:space="preserve">in </w:t>
      </w:r>
      <w:r w:rsidR="00C568F2">
        <w:rPr>
          <w:rFonts w:ascii="Times New Roman" w:hAnsi="Times New Roman" w:cs="Times New Roman"/>
          <w:sz w:val="24"/>
          <w:szCs w:val="24"/>
          <w:lang w:val="en-GB"/>
        </w:rPr>
        <w:t>about 70%</w:t>
      </w:r>
      <w:r w:rsidR="008974ED">
        <w:rPr>
          <w:rFonts w:ascii="Times New Roman" w:hAnsi="Times New Roman" w:cs="Times New Roman"/>
          <w:sz w:val="24"/>
          <w:szCs w:val="24"/>
          <w:lang w:val="en-GB"/>
        </w:rPr>
        <w:t xml:space="preserve"> of the</w:t>
      </w:r>
      <w:r w:rsidR="00C568F2">
        <w:rPr>
          <w:rFonts w:ascii="Times New Roman" w:hAnsi="Times New Roman" w:cs="Times New Roman"/>
          <w:sz w:val="24"/>
          <w:szCs w:val="24"/>
          <w:lang w:val="en-GB"/>
        </w:rPr>
        <w:t xml:space="preserve"> </w:t>
      </w:r>
      <w:r w:rsidR="008974ED">
        <w:rPr>
          <w:rFonts w:ascii="Times New Roman" w:hAnsi="Times New Roman" w:cs="Times New Roman"/>
          <w:sz w:val="24"/>
          <w:szCs w:val="24"/>
          <w:lang w:val="en-GB"/>
        </w:rPr>
        <w:t xml:space="preserve">cases, </w:t>
      </w:r>
      <w:r w:rsidR="00C568F2">
        <w:rPr>
          <w:rFonts w:ascii="Times New Roman" w:hAnsi="Times New Roman" w:cs="Times New Roman"/>
          <w:sz w:val="24"/>
          <w:szCs w:val="24"/>
          <w:lang w:val="en-GB"/>
        </w:rPr>
        <w:t xml:space="preserve">hospice care is provided in </w:t>
      </w:r>
      <w:r w:rsidR="008974ED">
        <w:rPr>
          <w:rFonts w:ascii="Times New Roman" w:hAnsi="Times New Roman" w:cs="Times New Roman"/>
          <w:sz w:val="24"/>
          <w:szCs w:val="24"/>
          <w:lang w:val="en-GB"/>
        </w:rPr>
        <w:t xml:space="preserve">the </w:t>
      </w:r>
      <w:r w:rsidR="00C568F2">
        <w:rPr>
          <w:rFonts w:ascii="Times New Roman" w:hAnsi="Times New Roman" w:cs="Times New Roman"/>
          <w:sz w:val="24"/>
          <w:szCs w:val="24"/>
          <w:lang w:val="en-GB"/>
        </w:rPr>
        <w:t>so-called home hospice</w:t>
      </w:r>
      <w:r w:rsidR="008974ED">
        <w:rPr>
          <w:rFonts w:ascii="Times New Roman" w:hAnsi="Times New Roman" w:cs="Times New Roman"/>
          <w:sz w:val="24"/>
          <w:szCs w:val="24"/>
          <w:lang w:val="en-GB"/>
        </w:rPr>
        <w:t xml:space="preserve"> system</w:t>
      </w:r>
      <w:r w:rsidR="00C568F2">
        <w:rPr>
          <w:rFonts w:ascii="Times New Roman" w:hAnsi="Times New Roman" w:cs="Times New Roman"/>
          <w:sz w:val="24"/>
          <w:szCs w:val="24"/>
          <w:lang w:val="en-GB"/>
        </w:rPr>
        <w:t>, i.e. in the patient’s home.</w:t>
      </w:r>
      <w:r w:rsidR="008974ED">
        <w:rPr>
          <w:rFonts w:ascii="Times New Roman" w:hAnsi="Times New Roman" w:cs="Times New Roman"/>
          <w:sz w:val="24"/>
          <w:szCs w:val="24"/>
          <w:lang w:val="en-GB"/>
        </w:rPr>
        <w:t xml:space="preserve"> </w:t>
      </w:r>
    </w:p>
    <w:p w14:paraId="7EA2C983" w14:textId="77777777" w:rsidR="00310175" w:rsidRPr="007709CA" w:rsidRDefault="00310175" w:rsidP="00577962">
      <w:pPr>
        <w:pStyle w:val="Bodytext20"/>
        <w:shd w:val="clear" w:color="auto" w:fill="auto"/>
        <w:spacing w:before="100" w:beforeAutospacing="1" w:after="100" w:afterAutospacing="1" w:line="276" w:lineRule="auto"/>
        <w:ind w:left="40"/>
        <w:jc w:val="both"/>
        <w:rPr>
          <w:rFonts w:ascii="Times New Roman" w:hAnsi="Times New Roman" w:cs="Times New Roman"/>
          <w:sz w:val="24"/>
          <w:szCs w:val="24"/>
          <w:lang w:val="en-GB"/>
        </w:rPr>
      </w:pPr>
      <w:r w:rsidRPr="007709CA">
        <w:rPr>
          <w:rFonts w:ascii="Times New Roman" w:hAnsi="Times New Roman" w:cs="Times New Roman"/>
          <w:sz w:val="24"/>
          <w:szCs w:val="24"/>
          <w:lang w:val="en-GB"/>
        </w:rPr>
        <w:t>Equality and non-discrimination</w:t>
      </w:r>
    </w:p>
    <w:p w14:paraId="46199EC6" w14:textId="16E13114" w:rsidR="00310175" w:rsidRPr="00230F0F" w:rsidRDefault="00310175" w:rsidP="00577962">
      <w:pPr>
        <w:pStyle w:val="Tekstpodstawowy1"/>
        <w:numPr>
          <w:ilvl w:val="0"/>
          <w:numId w:val="12"/>
        </w:numPr>
        <w:shd w:val="clear" w:color="auto" w:fill="auto"/>
        <w:tabs>
          <w:tab w:val="left" w:pos="735"/>
        </w:tabs>
        <w:spacing w:before="100" w:beforeAutospacing="1" w:after="100" w:afterAutospacing="1" w:line="276" w:lineRule="auto"/>
        <w:ind w:left="740" w:right="20"/>
        <w:jc w:val="both"/>
        <w:rPr>
          <w:rFonts w:ascii="Times New Roman" w:hAnsi="Times New Roman" w:cs="Times New Roman"/>
          <w:sz w:val="24"/>
          <w:szCs w:val="24"/>
          <w:lang w:val="en-GB"/>
        </w:rPr>
      </w:pPr>
      <w:r w:rsidRPr="00230F0F">
        <w:rPr>
          <w:rFonts w:ascii="Times New Roman" w:hAnsi="Times New Roman" w:cs="Times New Roman"/>
          <w:sz w:val="24"/>
          <w:szCs w:val="24"/>
          <w:lang w:val="en-GB"/>
        </w:rPr>
        <w:t>Which are the measures adopted to ensure equitable access by older persons to the enjoyment of the right to long-term and palliative care, paying special attention to those who are vulnerable or in vulnerable situation?</w:t>
      </w:r>
      <w:r w:rsidR="006C1EDA" w:rsidRPr="00230F0F">
        <w:rPr>
          <w:rFonts w:ascii="Times New Roman" w:hAnsi="Times New Roman" w:cs="Times New Roman"/>
          <w:sz w:val="24"/>
          <w:szCs w:val="24"/>
          <w:lang w:val="en-GB"/>
        </w:rPr>
        <w:t xml:space="preserve"> </w:t>
      </w:r>
    </w:p>
    <w:p w14:paraId="58248642" w14:textId="736B087D" w:rsidR="006C1EDA" w:rsidRDefault="006C1EDA" w:rsidP="006C1EDA">
      <w:pPr>
        <w:pStyle w:val="Tekstpodstawowy1"/>
        <w:shd w:val="clear" w:color="auto" w:fill="auto"/>
        <w:tabs>
          <w:tab w:val="left" w:pos="735"/>
        </w:tabs>
        <w:spacing w:before="100" w:beforeAutospacing="1" w:after="100" w:afterAutospacing="1" w:line="276" w:lineRule="auto"/>
        <w:ind w:left="740" w:right="20" w:firstLine="0"/>
        <w:jc w:val="both"/>
        <w:rPr>
          <w:rFonts w:ascii="Times New Roman" w:hAnsi="Times New Roman" w:cs="Times New Roman"/>
          <w:sz w:val="24"/>
          <w:szCs w:val="24"/>
          <w:lang w:val="en-GB"/>
        </w:rPr>
      </w:pPr>
      <w:r w:rsidRPr="007709CA">
        <w:rPr>
          <w:rFonts w:ascii="Times New Roman" w:hAnsi="Times New Roman" w:cs="Times New Roman"/>
          <w:sz w:val="24"/>
          <w:szCs w:val="24"/>
          <w:lang w:val="en-GB"/>
        </w:rPr>
        <w:t>As in point 1.</w:t>
      </w:r>
      <w:r w:rsidR="008974ED">
        <w:rPr>
          <w:rFonts w:ascii="Times New Roman" w:hAnsi="Times New Roman" w:cs="Times New Roman"/>
          <w:sz w:val="24"/>
          <w:szCs w:val="24"/>
          <w:lang w:val="en-GB"/>
        </w:rPr>
        <w:t xml:space="preserve"> </w:t>
      </w:r>
    </w:p>
    <w:p w14:paraId="5FECF941" w14:textId="77777777" w:rsidR="00310175" w:rsidRPr="007709CA" w:rsidRDefault="00310175" w:rsidP="00577962">
      <w:pPr>
        <w:pStyle w:val="Bodytext20"/>
        <w:shd w:val="clear" w:color="auto" w:fill="auto"/>
        <w:spacing w:before="100" w:beforeAutospacing="1" w:after="100" w:afterAutospacing="1" w:line="276" w:lineRule="auto"/>
        <w:ind w:left="40"/>
        <w:jc w:val="both"/>
        <w:rPr>
          <w:rFonts w:ascii="Times New Roman" w:hAnsi="Times New Roman" w:cs="Times New Roman"/>
          <w:sz w:val="24"/>
          <w:szCs w:val="24"/>
          <w:lang w:val="en-GB"/>
        </w:rPr>
      </w:pPr>
      <w:r w:rsidRPr="007709CA">
        <w:rPr>
          <w:rFonts w:ascii="Times New Roman" w:hAnsi="Times New Roman" w:cs="Times New Roman"/>
          <w:sz w:val="24"/>
          <w:szCs w:val="24"/>
          <w:lang w:val="en-GB"/>
        </w:rPr>
        <w:t>Participation</w:t>
      </w:r>
    </w:p>
    <w:p w14:paraId="21231EF6" w14:textId="133C52BF" w:rsidR="00310175" w:rsidRPr="00230F0F" w:rsidRDefault="00310175" w:rsidP="00577962">
      <w:pPr>
        <w:pStyle w:val="Tekstpodstawowy1"/>
        <w:numPr>
          <w:ilvl w:val="0"/>
          <w:numId w:val="12"/>
        </w:numPr>
        <w:shd w:val="clear" w:color="auto" w:fill="auto"/>
        <w:tabs>
          <w:tab w:val="left" w:pos="750"/>
        </w:tabs>
        <w:spacing w:before="100" w:beforeAutospacing="1" w:after="100" w:afterAutospacing="1" w:line="276" w:lineRule="auto"/>
        <w:ind w:left="740" w:right="20"/>
        <w:jc w:val="both"/>
        <w:rPr>
          <w:rFonts w:ascii="Times New Roman" w:hAnsi="Times New Roman" w:cs="Times New Roman"/>
          <w:sz w:val="24"/>
          <w:szCs w:val="24"/>
          <w:lang w:val="en-GB"/>
        </w:rPr>
      </w:pPr>
      <w:r w:rsidRPr="00230F0F">
        <w:rPr>
          <w:rFonts w:ascii="Times New Roman" w:hAnsi="Times New Roman" w:cs="Times New Roman"/>
          <w:sz w:val="24"/>
          <w:szCs w:val="24"/>
          <w:lang w:val="en-GB"/>
        </w:rPr>
        <w:lastRenderedPageBreak/>
        <w:t>Does the design and implementation of normative and political framework related to long-term and palliative care include an effective and meaningful participation of older persons?</w:t>
      </w:r>
      <w:r w:rsidR="006C1EDA" w:rsidRPr="00230F0F">
        <w:rPr>
          <w:rFonts w:ascii="Times New Roman" w:hAnsi="Times New Roman" w:cs="Times New Roman"/>
          <w:sz w:val="24"/>
          <w:szCs w:val="24"/>
          <w:lang w:val="en-GB"/>
        </w:rPr>
        <w:t xml:space="preserve"> </w:t>
      </w:r>
    </w:p>
    <w:p w14:paraId="7111E327" w14:textId="3ABA5D4E" w:rsidR="005038CE" w:rsidRPr="00230F0F" w:rsidRDefault="00C568F2" w:rsidP="006C1EDA">
      <w:pPr>
        <w:pStyle w:val="Tekstpodstawowy1"/>
        <w:shd w:val="clear" w:color="auto" w:fill="auto"/>
        <w:tabs>
          <w:tab w:val="left" w:pos="750"/>
        </w:tabs>
        <w:spacing w:before="100" w:beforeAutospacing="1" w:after="100" w:afterAutospacing="1" w:line="276" w:lineRule="auto"/>
        <w:ind w:left="740" w:right="2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See the </w:t>
      </w:r>
      <w:r w:rsidR="00720C73" w:rsidRPr="00230F0F">
        <w:rPr>
          <w:rFonts w:ascii="Times New Roman" w:hAnsi="Times New Roman" w:cs="Times New Roman"/>
          <w:sz w:val="24"/>
          <w:szCs w:val="24"/>
          <w:lang w:val="en-GB"/>
        </w:rPr>
        <w:t xml:space="preserve">part on autonomy and </w:t>
      </w:r>
      <w:r w:rsidRPr="00230F0F">
        <w:rPr>
          <w:rFonts w:ascii="Times New Roman" w:hAnsi="Times New Roman" w:cs="Times New Roman"/>
          <w:sz w:val="24"/>
          <w:szCs w:val="24"/>
          <w:lang w:val="en-GB"/>
        </w:rPr>
        <w:t>independence</w:t>
      </w:r>
      <w:r w:rsidR="00720C73" w:rsidRPr="00230F0F">
        <w:rPr>
          <w:rFonts w:ascii="Times New Roman" w:hAnsi="Times New Roman" w:cs="Times New Roman"/>
          <w:sz w:val="24"/>
          <w:szCs w:val="24"/>
          <w:lang w:val="en-GB"/>
        </w:rPr>
        <w:t>.</w:t>
      </w:r>
    </w:p>
    <w:p w14:paraId="2E3D2116" w14:textId="7D8254CA" w:rsidR="00C568F2" w:rsidRDefault="00C568F2" w:rsidP="006C1EDA">
      <w:pPr>
        <w:pStyle w:val="Tekstpodstawowy1"/>
        <w:shd w:val="clear" w:color="auto" w:fill="auto"/>
        <w:tabs>
          <w:tab w:val="left" w:pos="750"/>
        </w:tabs>
        <w:spacing w:before="100" w:beforeAutospacing="1" w:after="100" w:afterAutospacing="1" w:line="276" w:lineRule="auto"/>
        <w:ind w:left="740" w:right="2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the constitutional principle of subsidiarity and the fact that participation (in addition to security and solidarity) has been identified as one of the pillars of the new Social Policy </w:t>
      </w:r>
      <w:r w:rsidR="007F3905">
        <w:rPr>
          <w:rFonts w:ascii="Times New Roman" w:hAnsi="Times New Roman" w:cs="Times New Roman"/>
          <w:sz w:val="24"/>
          <w:szCs w:val="24"/>
          <w:lang w:val="en-GB"/>
        </w:rPr>
        <w:t>for</w:t>
      </w:r>
      <w:r>
        <w:rPr>
          <w:rFonts w:ascii="Times New Roman" w:hAnsi="Times New Roman" w:cs="Times New Roman"/>
          <w:sz w:val="24"/>
          <w:szCs w:val="24"/>
          <w:lang w:val="en-GB"/>
        </w:rPr>
        <w:t xml:space="preserve"> Older Pe</w:t>
      </w:r>
      <w:r w:rsidR="007F3905">
        <w:rPr>
          <w:rFonts w:ascii="Times New Roman" w:hAnsi="Times New Roman" w:cs="Times New Roman"/>
          <w:sz w:val="24"/>
          <w:szCs w:val="24"/>
          <w:lang w:val="en-GB"/>
        </w:rPr>
        <w:t xml:space="preserve">rsons until </w:t>
      </w:r>
      <w:r w:rsidR="0002427C">
        <w:rPr>
          <w:rFonts w:ascii="Times New Roman" w:hAnsi="Times New Roman" w:cs="Times New Roman"/>
          <w:sz w:val="24"/>
          <w:szCs w:val="24"/>
          <w:lang w:val="en-GB"/>
        </w:rPr>
        <w:t>2030</w:t>
      </w:r>
      <w:r>
        <w:rPr>
          <w:rFonts w:ascii="Times New Roman" w:hAnsi="Times New Roman" w:cs="Times New Roman"/>
          <w:sz w:val="24"/>
          <w:szCs w:val="24"/>
          <w:lang w:val="en-GB"/>
        </w:rPr>
        <w:t xml:space="preserve">, many examples of </w:t>
      </w:r>
      <w:r w:rsidR="007F3905">
        <w:rPr>
          <w:rFonts w:ascii="Times New Roman" w:hAnsi="Times New Roman" w:cs="Times New Roman"/>
          <w:sz w:val="24"/>
          <w:szCs w:val="24"/>
          <w:lang w:val="en-GB"/>
        </w:rPr>
        <w:t>approaching</w:t>
      </w:r>
      <w:r w:rsidR="00861042">
        <w:rPr>
          <w:rFonts w:ascii="Times New Roman" w:hAnsi="Times New Roman" w:cs="Times New Roman"/>
          <w:sz w:val="24"/>
          <w:szCs w:val="24"/>
          <w:lang w:val="en-GB"/>
        </w:rPr>
        <w:t xml:space="preserve"> older persons as objects, rather than</w:t>
      </w:r>
      <w:r w:rsidR="007F3905">
        <w:rPr>
          <w:rFonts w:ascii="Times New Roman" w:hAnsi="Times New Roman" w:cs="Times New Roman"/>
          <w:sz w:val="24"/>
          <w:szCs w:val="24"/>
          <w:lang w:val="en-GB"/>
        </w:rPr>
        <w:t xml:space="preserve"> as</w:t>
      </w:r>
      <w:r w:rsidR="00861042">
        <w:rPr>
          <w:rFonts w:ascii="Times New Roman" w:hAnsi="Times New Roman" w:cs="Times New Roman"/>
          <w:sz w:val="24"/>
          <w:szCs w:val="24"/>
          <w:lang w:val="en-GB"/>
        </w:rPr>
        <w:t xml:space="preserve"> partners, </w:t>
      </w:r>
      <w:r w:rsidR="007F3905">
        <w:rPr>
          <w:rFonts w:ascii="Times New Roman" w:hAnsi="Times New Roman" w:cs="Times New Roman"/>
          <w:sz w:val="24"/>
          <w:szCs w:val="24"/>
          <w:lang w:val="en-GB"/>
        </w:rPr>
        <w:t>could</w:t>
      </w:r>
      <w:r w:rsidR="00861042">
        <w:rPr>
          <w:rFonts w:ascii="Times New Roman" w:hAnsi="Times New Roman" w:cs="Times New Roman"/>
          <w:sz w:val="24"/>
          <w:szCs w:val="24"/>
          <w:lang w:val="en-GB"/>
        </w:rPr>
        <w:t xml:space="preserve"> be </w:t>
      </w:r>
      <w:r w:rsidR="007F3905">
        <w:rPr>
          <w:rFonts w:ascii="Times New Roman" w:hAnsi="Times New Roman" w:cs="Times New Roman"/>
          <w:sz w:val="24"/>
          <w:szCs w:val="24"/>
          <w:lang w:val="en-GB"/>
        </w:rPr>
        <w:t>indicated</w:t>
      </w:r>
      <w:r w:rsidR="00861042">
        <w:rPr>
          <w:rFonts w:ascii="Times New Roman" w:hAnsi="Times New Roman" w:cs="Times New Roman"/>
          <w:sz w:val="24"/>
          <w:szCs w:val="24"/>
          <w:lang w:val="en-GB"/>
        </w:rPr>
        <w:t xml:space="preserve">. There is a need to change the stereotypical perception of seniors and to shift </w:t>
      </w:r>
      <w:r w:rsidR="007F3905">
        <w:rPr>
          <w:rFonts w:ascii="Times New Roman" w:hAnsi="Times New Roman" w:cs="Times New Roman"/>
          <w:sz w:val="24"/>
          <w:szCs w:val="24"/>
          <w:lang w:val="en-GB"/>
        </w:rPr>
        <w:t xml:space="preserve">the approach </w:t>
      </w:r>
      <w:r w:rsidR="00861042">
        <w:rPr>
          <w:rFonts w:ascii="Times New Roman" w:hAnsi="Times New Roman" w:cs="Times New Roman"/>
          <w:sz w:val="24"/>
          <w:szCs w:val="24"/>
          <w:lang w:val="en-GB"/>
        </w:rPr>
        <w:t xml:space="preserve">towards treating older persons as co-authors </w:t>
      </w:r>
      <w:r w:rsidR="00CE6986">
        <w:rPr>
          <w:rFonts w:ascii="Times New Roman" w:hAnsi="Times New Roman" w:cs="Times New Roman"/>
          <w:sz w:val="24"/>
          <w:szCs w:val="24"/>
          <w:lang w:val="en-GB"/>
        </w:rPr>
        <w:t xml:space="preserve">of measures that address their needs. </w:t>
      </w:r>
    </w:p>
    <w:p w14:paraId="5B678FDE" w14:textId="77777777" w:rsidR="00310175" w:rsidRPr="007709CA" w:rsidRDefault="00310175" w:rsidP="00577962">
      <w:pPr>
        <w:pStyle w:val="Bodytext20"/>
        <w:shd w:val="clear" w:color="auto" w:fill="auto"/>
        <w:spacing w:before="100" w:beforeAutospacing="1" w:after="100" w:afterAutospacing="1" w:line="276" w:lineRule="auto"/>
        <w:ind w:left="40"/>
        <w:jc w:val="both"/>
        <w:rPr>
          <w:rFonts w:ascii="Times New Roman" w:hAnsi="Times New Roman" w:cs="Times New Roman"/>
          <w:sz w:val="24"/>
          <w:szCs w:val="24"/>
          <w:lang w:val="en-GB"/>
        </w:rPr>
      </w:pPr>
      <w:r w:rsidRPr="007709CA">
        <w:rPr>
          <w:rFonts w:ascii="Times New Roman" w:hAnsi="Times New Roman" w:cs="Times New Roman"/>
          <w:sz w:val="24"/>
          <w:szCs w:val="24"/>
          <w:lang w:val="en-GB"/>
        </w:rPr>
        <w:t>Accountability</w:t>
      </w:r>
    </w:p>
    <w:p w14:paraId="2F0722F2" w14:textId="77777777" w:rsidR="00310175" w:rsidRPr="00230F0F" w:rsidRDefault="00310175" w:rsidP="00577962">
      <w:pPr>
        <w:pStyle w:val="Tekstpodstawowy1"/>
        <w:numPr>
          <w:ilvl w:val="0"/>
          <w:numId w:val="12"/>
        </w:numPr>
        <w:shd w:val="clear" w:color="auto" w:fill="auto"/>
        <w:tabs>
          <w:tab w:val="left" w:pos="740"/>
        </w:tabs>
        <w:spacing w:before="100" w:beforeAutospacing="1" w:after="100" w:afterAutospacing="1" w:line="276" w:lineRule="auto"/>
        <w:ind w:left="740" w:right="20"/>
        <w:jc w:val="both"/>
        <w:rPr>
          <w:rFonts w:ascii="Times New Roman" w:hAnsi="Times New Roman" w:cs="Times New Roman"/>
          <w:sz w:val="24"/>
          <w:szCs w:val="24"/>
          <w:lang w:val="en-GB"/>
        </w:rPr>
      </w:pPr>
      <w:r w:rsidRPr="00230F0F">
        <w:rPr>
          <w:rFonts w:ascii="Times New Roman" w:hAnsi="Times New Roman" w:cs="Times New Roman"/>
          <w:sz w:val="24"/>
          <w:szCs w:val="24"/>
          <w:lang w:val="en-GB"/>
        </w:rPr>
        <w:t>What judicial and non-judicial mechanisms are in place for older persons to complain and seek redress for denial of their right to long-term and palliative care?</w:t>
      </w:r>
    </w:p>
    <w:p w14:paraId="009CA717" w14:textId="487D95DD" w:rsidR="00CE6986" w:rsidRDefault="00CE6986" w:rsidP="00720C73">
      <w:pPr>
        <w:pStyle w:val="Tekstpodstawowy1"/>
        <w:spacing w:before="0" w:after="0" w:line="276" w:lineRule="auto"/>
        <w:ind w:left="142" w:right="23" w:firstLine="250"/>
        <w:jc w:val="both"/>
        <w:rPr>
          <w:rFonts w:ascii="Times New Roman" w:hAnsi="Times New Roman" w:cs="Times New Roman"/>
          <w:sz w:val="24"/>
          <w:szCs w:val="24"/>
          <w:lang w:val="en-GB"/>
        </w:rPr>
      </w:pPr>
      <w:r>
        <w:rPr>
          <w:rFonts w:ascii="Times New Roman" w:hAnsi="Times New Roman" w:cs="Times New Roman"/>
          <w:sz w:val="24"/>
          <w:szCs w:val="24"/>
          <w:lang w:val="en-GB"/>
        </w:rPr>
        <w:t>According to the regulations, citizens’ complaints against health care institutions and their staff are considered, in the first instance, by the head of the institution and/or by the authority in charge of the health care institution and, insofar as services covered by public health insurance are concerned, also by the voivodeship office of the National Health Fund.</w:t>
      </w:r>
    </w:p>
    <w:p w14:paraId="56F7B12E" w14:textId="0DDEDF74" w:rsidR="00CE6986" w:rsidRDefault="004C6EC7" w:rsidP="00720C73">
      <w:pPr>
        <w:pStyle w:val="Tekstpodstawowy1"/>
        <w:spacing w:before="0" w:after="0" w:line="276" w:lineRule="auto"/>
        <w:ind w:left="142" w:right="23" w:firstLine="250"/>
        <w:jc w:val="both"/>
        <w:rPr>
          <w:rFonts w:ascii="Times New Roman" w:hAnsi="Times New Roman" w:cs="Times New Roman"/>
          <w:sz w:val="24"/>
          <w:szCs w:val="24"/>
          <w:lang w:val="en-GB"/>
        </w:rPr>
      </w:pPr>
      <w:r>
        <w:rPr>
          <w:rFonts w:ascii="Times New Roman" w:hAnsi="Times New Roman" w:cs="Times New Roman"/>
          <w:sz w:val="24"/>
          <w:szCs w:val="24"/>
          <w:lang w:val="en-GB"/>
        </w:rPr>
        <w:t>Supervision over the professional conduct of physicians (</w:t>
      </w:r>
      <w:r w:rsidR="007F3905">
        <w:rPr>
          <w:rFonts w:ascii="Times New Roman" w:hAnsi="Times New Roman" w:cs="Times New Roman"/>
          <w:sz w:val="24"/>
          <w:szCs w:val="24"/>
          <w:lang w:val="en-GB"/>
        </w:rPr>
        <w:t>as well as</w:t>
      </w:r>
      <w:r>
        <w:rPr>
          <w:rFonts w:ascii="Times New Roman" w:hAnsi="Times New Roman" w:cs="Times New Roman"/>
          <w:sz w:val="24"/>
          <w:szCs w:val="24"/>
          <w:lang w:val="en-GB"/>
        </w:rPr>
        <w:t xml:space="preserve"> nurses and midwives) is the domain of the relevant professional association</w:t>
      </w:r>
      <w:r w:rsidR="000170AF">
        <w:rPr>
          <w:rFonts w:ascii="Times New Roman" w:hAnsi="Times New Roman" w:cs="Times New Roman"/>
          <w:sz w:val="24"/>
          <w:szCs w:val="24"/>
          <w:lang w:val="en-GB"/>
        </w:rPr>
        <w:t>, which is</w:t>
      </w:r>
      <w:r>
        <w:rPr>
          <w:rFonts w:ascii="Times New Roman" w:hAnsi="Times New Roman" w:cs="Times New Roman"/>
          <w:sz w:val="24"/>
          <w:szCs w:val="24"/>
          <w:lang w:val="en-GB"/>
        </w:rPr>
        <w:t xml:space="preserve"> represented by the professional liability </w:t>
      </w:r>
      <w:r w:rsidR="007F3905">
        <w:rPr>
          <w:rFonts w:ascii="Times New Roman" w:hAnsi="Times New Roman" w:cs="Times New Roman"/>
          <w:sz w:val="24"/>
          <w:szCs w:val="24"/>
          <w:lang w:val="en-GB"/>
        </w:rPr>
        <w:t xml:space="preserve">supervisor </w:t>
      </w:r>
      <w:r>
        <w:rPr>
          <w:rFonts w:ascii="Times New Roman" w:hAnsi="Times New Roman" w:cs="Times New Roman"/>
          <w:sz w:val="24"/>
          <w:szCs w:val="24"/>
          <w:lang w:val="en-GB"/>
        </w:rPr>
        <w:t xml:space="preserve">of the relevant regional branch of the </w:t>
      </w:r>
      <w:r w:rsidR="000170AF">
        <w:rPr>
          <w:rFonts w:ascii="Times New Roman" w:hAnsi="Times New Roman" w:cs="Times New Roman"/>
          <w:sz w:val="24"/>
          <w:szCs w:val="24"/>
          <w:lang w:val="en-GB"/>
        </w:rPr>
        <w:t>Professional Association</w:t>
      </w:r>
      <w:r>
        <w:rPr>
          <w:rFonts w:ascii="Times New Roman" w:hAnsi="Times New Roman" w:cs="Times New Roman"/>
          <w:sz w:val="24"/>
          <w:szCs w:val="24"/>
          <w:lang w:val="en-GB"/>
        </w:rPr>
        <w:t xml:space="preserve"> of Physicians </w:t>
      </w:r>
      <w:r w:rsidR="0002427C">
        <w:rPr>
          <w:rFonts w:ascii="Times New Roman" w:hAnsi="Times New Roman" w:cs="Times New Roman"/>
          <w:sz w:val="24"/>
          <w:szCs w:val="24"/>
          <w:lang w:val="en-GB"/>
        </w:rPr>
        <w:t>(</w:t>
      </w:r>
      <w:r>
        <w:rPr>
          <w:rFonts w:ascii="Times New Roman" w:hAnsi="Times New Roman" w:cs="Times New Roman"/>
          <w:sz w:val="24"/>
          <w:szCs w:val="24"/>
          <w:lang w:val="en-GB"/>
        </w:rPr>
        <w:t xml:space="preserve">or of the </w:t>
      </w:r>
      <w:r w:rsidR="000170AF">
        <w:rPr>
          <w:rFonts w:ascii="Times New Roman" w:hAnsi="Times New Roman" w:cs="Times New Roman"/>
          <w:sz w:val="24"/>
          <w:szCs w:val="24"/>
          <w:lang w:val="en-GB"/>
        </w:rPr>
        <w:t>Professional Association</w:t>
      </w:r>
      <w:r>
        <w:rPr>
          <w:rFonts w:ascii="Times New Roman" w:hAnsi="Times New Roman" w:cs="Times New Roman"/>
          <w:sz w:val="24"/>
          <w:szCs w:val="24"/>
          <w:lang w:val="en-GB"/>
        </w:rPr>
        <w:t xml:space="preserve"> of Nurses and Midwives</w:t>
      </w:r>
      <w:r w:rsidR="0002427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014ACF">
        <w:rPr>
          <w:rFonts w:ascii="Times New Roman" w:hAnsi="Times New Roman" w:cs="Times New Roman"/>
          <w:sz w:val="24"/>
          <w:szCs w:val="24"/>
          <w:lang w:val="en-GB"/>
        </w:rPr>
        <w:t>W</w:t>
      </w:r>
      <w:r>
        <w:rPr>
          <w:rFonts w:ascii="Times New Roman" w:hAnsi="Times New Roman" w:cs="Times New Roman"/>
          <w:sz w:val="24"/>
          <w:szCs w:val="24"/>
          <w:lang w:val="en-GB"/>
        </w:rPr>
        <w:t>here the conduct of a physician or another hea</w:t>
      </w:r>
      <w:r w:rsidR="0002427C">
        <w:rPr>
          <w:rFonts w:ascii="Times New Roman" w:hAnsi="Times New Roman" w:cs="Times New Roman"/>
          <w:sz w:val="24"/>
          <w:szCs w:val="24"/>
          <w:lang w:val="en-GB"/>
        </w:rPr>
        <w:t>l</w:t>
      </w:r>
      <w:r>
        <w:rPr>
          <w:rFonts w:ascii="Times New Roman" w:hAnsi="Times New Roman" w:cs="Times New Roman"/>
          <w:sz w:val="24"/>
          <w:szCs w:val="24"/>
          <w:lang w:val="en-GB"/>
        </w:rPr>
        <w:t xml:space="preserve">th care professional </w:t>
      </w:r>
      <w:r w:rsidR="00014ACF">
        <w:rPr>
          <w:rFonts w:ascii="Times New Roman" w:hAnsi="Times New Roman" w:cs="Times New Roman"/>
          <w:sz w:val="24"/>
          <w:szCs w:val="24"/>
          <w:lang w:val="en-GB"/>
        </w:rPr>
        <w:t xml:space="preserve">bears the hallmarks of a crime, the proceedings are conducted by </w:t>
      </w:r>
      <w:r w:rsidR="0002427C">
        <w:rPr>
          <w:rFonts w:ascii="Times New Roman" w:hAnsi="Times New Roman" w:cs="Times New Roman"/>
          <w:sz w:val="24"/>
          <w:szCs w:val="24"/>
          <w:lang w:val="en-GB"/>
        </w:rPr>
        <w:t xml:space="preserve">the </w:t>
      </w:r>
      <w:r w:rsidR="00014ACF">
        <w:rPr>
          <w:rFonts w:ascii="Times New Roman" w:hAnsi="Times New Roman" w:cs="Times New Roman"/>
          <w:sz w:val="24"/>
          <w:szCs w:val="24"/>
          <w:lang w:val="en-GB"/>
        </w:rPr>
        <w:t>public prosecutor’s office with territorial jurisdiction over the case.</w:t>
      </w:r>
      <w:r>
        <w:rPr>
          <w:rFonts w:ascii="Times New Roman" w:hAnsi="Times New Roman" w:cs="Times New Roman"/>
          <w:sz w:val="24"/>
          <w:szCs w:val="24"/>
          <w:lang w:val="en-GB"/>
        </w:rPr>
        <w:t xml:space="preserve"> </w:t>
      </w:r>
    </w:p>
    <w:p w14:paraId="739CC27F" w14:textId="4E159A14" w:rsidR="00310175" w:rsidRPr="007709CA" w:rsidRDefault="00967952" w:rsidP="0045033D">
      <w:pPr>
        <w:pStyle w:val="Tekstpodstawowy1"/>
        <w:spacing w:before="0" w:after="0" w:line="276" w:lineRule="auto"/>
        <w:ind w:left="142" w:right="23" w:firstLine="24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protect patients’ rights, the office of </w:t>
      </w:r>
      <w:r w:rsidR="007F3905">
        <w:rPr>
          <w:rFonts w:ascii="Times New Roman" w:hAnsi="Times New Roman" w:cs="Times New Roman"/>
          <w:sz w:val="24"/>
          <w:szCs w:val="24"/>
          <w:lang w:val="en-GB"/>
        </w:rPr>
        <w:t xml:space="preserve">the Patients Ombudsman </w:t>
      </w:r>
      <w:r>
        <w:rPr>
          <w:rFonts w:ascii="Times New Roman" w:hAnsi="Times New Roman" w:cs="Times New Roman"/>
          <w:sz w:val="24"/>
          <w:szCs w:val="24"/>
          <w:lang w:val="en-GB"/>
        </w:rPr>
        <w:t xml:space="preserve">has been </w:t>
      </w:r>
      <w:r w:rsidR="007F3905">
        <w:rPr>
          <w:rFonts w:ascii="Times New Roman" w:hAnsi="Times New Roman" w:cs="Times New Roman"/>
          <w:sz w:val="24"/>
          <w:szCs w:val="24"/>
          <w:lang w:val="en-GB"/>
        </w:rPr>
        <w:t>established</w:t>
      </w:r>
      <w:r>
        <w:rPr>
          <w:rFonts w:ascii="Times New Roman" w:hAnsi="Times New Roman" w:cs="Times New Roman"/>
          <w:sz w:val="24"/>
          <w:szCs w:val="24"/>
          <w:lang w:val="en-GB"/>
        </w:rPr>
        <w:t xml:space="preserve">. The </w:t>
      </w:r>
      <w:r w:rsidR="007F3905">
        <w:rPr>
          <w:rFonts w:ascii="Times New Roman" w:hAnsi="Times New Roman" w:cs="Times New Roman"/>
          <w:sz w:val="24"/>
          <w:szCs w:val="24"/>
          <w:lang w:val="en-GB"/>
        </w:rPr>
        <w:t xml:space="preserve">Ombudsman </w:t>
      </w:r>
      <w:r>
        <w:rPr>
          <w:rFonts w:ascii="Times New Roman" w:hAnsi="Times New Roman" w:cs="Times New Roman"/>
          <w:sz w:val="24"/>
          <w:szCs w:val="24"/>
          <w:lang w:val="en-GB"/>
        </w:rPr>
        <w:t xml:space="preserve">operates </w:t>
      </w:r>
      <w:r w:rsidR="007F3905">
        <w:rPr>
          <w:rFonts w:ascii="Times New Roman" w:hAnsi="Times New Roman" w:cs="Times New Roman"/>
          <w:sz w:val="24"/>
          <w:szCs w:val="24"/>
          <w:lang w:val="en-GB"/>
        </w:rPr>
        <w:t>pursuant to</w:t>
      </w:r>
      <w:r>
        <w:rPr>
          <w:rFonts w:ascii="Times New Roman" w:hAnsi="Times New Roman" w:cs="Times New Roman"/>
          <w:sz w:val="24"/>
          <w:szCs w:val="24"/>
          <w:lang w:val="en-GB"/>
        </w:rPr>
        <w:t xml:space="preserve"> the Act </w:t>
      </w:r>
      <w:r w:rsidR="007F3905">
        <w:rPr>
          <w:rFonts w:ascii="Times New Roman" w:hAnsi="Times New Roman" w:cs="Times New Roman"/>
          <w:sz w:val="24"/>
          <w:szCs w:val="24"/>
          <w:lang w:val="en-GB"/>
        </w:rPr>
        <w:t xml:space="preserve">of 2008 </w:t>
      </w:r>
      <w:r>
        <w:rPr>
          <w:rFonts w:ascii="Times New Roman" w:hAnsi="Times New Roman" w:cs="Times New Roman"/>
          <w:sz w:val="24"/>
          <w:szCs w:val="24"/>
          <w:lang w:val="en-GB"/>
        </w:rPr>
        <w:t xml:space="preserve">on Patients’ Rights and on the </w:t>
      </w:r>
      <w:r w:rsidR="007F3905">
        <w:rPr>
          <w:rFonts w:ascii="Times New Roman" w:hAnsi="Times New Roman" w:cs="Times New Roman"/>
          <w:sz w:val="24"/>
          <w:szCs w:val="24"/>
          <w:lang w:val="en-GB"/>
        </w:rPr>
        <w:t xml:space="preserve">Patients Ombudsman, </w:t>
      </w:r>
      <w:r>
        <w:rPr>
          <w:rFonts w:ascii="Times New Roman" w:hAnsi="Times New Roman" w:cs="Times New Roman"/>
          <w:sz w:val="24"/>
          <w:szCs w:val="24"/>
          <w:lang w:val="en-GB"/>
        </w:rPr>
        <w:t>and is the government administration’s national-level authority for the protection of patients’ rights</w:t>
      </w:r>
      <w:r w:rsidR="007F3905">
        <w:rPr>
          <w:rFonts w:ascii="Times New Roman" w:hAnsi="Times New Roman" w:cs="Times New Roman"/>
          <w:sz w:val="24"/>
          <w:szCs w:val="24"/>
          <w:lang w:val="en-GB"/>
        </w:rPr>
        <w:t>, as</w:t>
      </w:r>
      <w:r>
        <w:rPr>
          <w:rFonts w:ascii="Times New Roman" w:hAnsi="Times New Roman" w:cs="Times New Roman"/>
          <w:sz w:val="24"/>
          <w:szCs w:val="24"/>
          <w:lang w:val="en-GB"/>
        </w:rPr>
        <w:t xml:space="preserve"> defined in the said Act and in other legislation. According to the </w:t>
      </w:r>
      <w:r w:rsidR="007F3905">
        <w:rPr>
          <w:rFonts w:ascii="Times New Roman" w:hAnsi="Times New Roman" w:cs="Times New Roman"/>
          <w:sz w:val="24"/>
          <w:szCs w:val="24"/>
          <w:lang w:val="en-GB"/>
        </w:rPr>
        <w:t>said</w:t>
      </w:r>
      <w:r>
        <w:rPr>
          <w:rFonts w:ascii="Times New Roman" w:hAnsi="Times New Roman" w:cs="Times New Roman"/>
          <w:sz w:val="24"/>
          <w:szCs w:val="24"/>
          <w:lang w:val="en-GB"/>
        </w:rPr>
        <w:t xml:space="preserve"> Act, the </w:t>
      </w:r>
      <w:r w:rsidR="007F3905">
        <w:rPr>
          <w:rFonts w:ascii="Times New Roman" w:hAnsi="Times New Roman" w:cs="Times New Roman"/>
          <w:sz w:val="24"/>
          <w:szCs w:val="24"/>
          <w:lang w:val="en-GB"/>
        </w:rPr>
        <w:t xml:space="preserve">Patients Ombudsman </w:t>
      </w:r>
      <w:r w:rsidR="0045033D">
        <w:rPr>
          <w:rFonts w:ascii="Times New Roman" w:hAnsi="Times New Roman" w:cs="Times New Roman"/>
          <w:sz w:val="24"/>
          <w:szCs w:val="24"/>
          <w:lang w:val="en-GB"/>
        </w:rPr>
        <w:t xml:space="preserve">is </w:t>
      </w:r>
      <w:r w:rsidR="007F3905">
        <w:rPr>
          <w:rFonts w:ascii="Times New Roman" w:hAnsi="Times New Roman" w:cs="Times New Roman"/>
          <w:sz w:val="24"/>
          <w:szCs w:val="24"/>
          <w:lang w:val="en-GB"/>
        </w:rPr>
        <w:t>required</w:t>
      </w:r>
      <w:r w:rsidR="0045033D">
        <w:rPr>
          <w:rFonts w:ascii="Times New Roman" w:hAnsi="Times New Roman" w:cs="Times New Roman"/>
          <w:sz w:val="24"/>
          <w:szCs w:val="24"/>
          <w:lang w:val="en-GB"/>
        </w:rPr>
        <w:t xml:space="preserve"> to </w:t>
      </w:r>
      <w:r w:rsidR="007F3905">
        <w:rPr>
          <w:rFonts w:ascii="Times New Roman" w:hAnsi="Times New Roman" w:cs="Times New Roman"/>
          <w:sz w:val="24"/>
          <w:szCs w:val="24"/>
          <w:lang w:val="en-GB"/>
        </w:rPr>
        <w:t>carry out an explanatory proceeding following the receipt of every report on</w:t>
      </w:r>
      <w:r w:rsidR="0045033D">
        <w:rPr>
          <w:rFonts w:ascii="Times New Roman" w:hAnsi="Times New Roman" w:cs="Times New Roman"/>
          <w:sz w:val="24"/>
          <w:szCs w:val="24"/>
          <w:lang w:val="en-GB"/>
        </w:rPr>
        <w:t xml:space="preserve"> likely violation of patients’ rights</w:t>
      </w:r>
      <w:bookmarkEnd w:id="0"/>
      <w:r w:rsidR="00633D21">
        <w:rPr>
          <w:rFonts w:ascii="Times New Roman" w:hAnsi="Times New Roman" w:cs="Times New Roman"/>
          <w:sz w:val="24"/>
          <w:szCs w:val="24"/>
          <w:lang w:val="en-GB"/>
        </w:rPr>
        <w:t>.</w:t>
      </w:r>
      <w:r w:rsidR="007F3905">
        <w:rPr>
          <w:rFonts w:ascii="Times New Roman" w:hAnsi="Times New Roman" w:cs="Times New Roman"/>
          <w:sz w:val="24"/>
          <w:szCs w:val="24"/>
          <w:lang w:val="en-GB"/>
        </w:rPr>
        <w:t xml:space="preserve"> </w:t>
      </w:r>
    </w:p>
    <w:sectPr w:rsidR="00310175" w:rsidRPr="007709CA" w:rsidSect="000173C8">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1AB7" w14:textId="77777777" w:rsidR="00BA4A02" w:rsidRDefault="00BA4A02">
      <w:r>
        <w:separator/>
      </w:r>
    </w:p>
  </w:endnote>
  <w:endnote w:type="continuationSeparator" w:id="0">
    <w:p w14:paraId="02550C77" w14:textId="77777777" w:rsidR="00BA4A02" w:rsidRDefault="00BA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aja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2CD1" w14:textId="77777777" w:rsidR="009A6D2F" w:rsidRDefault="009A6D2F" w:rsidP="00400E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D33E3E" w14:textId="77777777" w:rsidR="009A6D2F" w:rsidRDefault="009A6D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03209"/>
      <w:docPartObj>
        <w:docPartGallery w:val="Page Numbers (Bottom of Page)"/>
        <w:docPartUnique/>
      </w:docPartObj>
    </w:sdtPr>
    <w:sdtEndPr/>
    <w:sdtContent>
      <w:p w14:paraId="1772B3EF" w14:textId="53521CF9" w:rsidR="00E90F59" w:rsidRDefault="00E90F59">
        <w:pPr>
          <w:pStyle w:val="Stopka"/>
          <w:jc w:val="right"/>
        </w:pPr>
        <w:r>
          <w:fldChar w:fldCharType="begin"/>
        </w:r>
        <w:r>
          <w:instrText>PAGE   \* MERGEFORMAT</w:instrText>
        </w:r>
        <w:r>
          <w:fldChar w:fldCharType="separate"/>
        </w:r>
        <w:r w:rsidR="0053232C">
          <w:rPr>
            <w:noProof/>
          </w:rPr>
          <w:t>2</w:t>
        </w:r>
        <w:r>
          <w:fldChar w:fldCharType="end"/>
        </w:r>
      </w:p>
    </w:sdtContent>
  </w:sdt>
  <w:p w14:paraId="239E8927" w14:textId="77777777" w:rsidR="009A6D2F" w:rsidRDefault="009A6D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5CE0" w14:textId="77777777" w:rsidR="00026AD9" w:rsidRDefault="00026A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1228" w14:textId="77777777" w:rsidR="00BA4A02" w:rsidRDefault="00BA4A02">
      <w:r>
        <w:separator/>
      </w:r>
    </w:p>
  </w:footnote>
  <w:footnote w:type="continuationSeparator" w:id="0">
    <w:p w14:paraId="5AD943C5" w14:textId="77777777" w:rsidR="00BA4A02" w:rsidRDefault="00BA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04C6" w14:textId="77777777" w:rsidR="00026AD9" w:rsidRDefault="00026A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F406" w14:textId="0DA945E8" w:rsidR="009A6D2F" w:rsidRPr="003207C2" w:rsidRDefault="00852BC8" w:rsidP="00AB630F">
    <w:pPr>
      <w:pStyle w:val="Nagwek"/>
      <w:tabs>
        <w:tab w:val="clear" w:pos="9072"/>
        <w:tab w:val="left" w:pos="7380"/>
      </w:tabs>
      <w:ind w:right="1692"/>
      <w:jc w:val="right"/>
      <w:rPr>
        <w:rFonts w:cs="Times New Roman"/>
        <w:sz w:val="20"/>
        <w:lang w:val="en-US"/>
      </w:rPr>
    </w:pPr>
    <w:r>
      <w:rPr>
        <w:noProof/>
      </w:rPr>
      <w:drawing>
        <wp:anchor distT="0" distB="0" distL="114300" distR="114300" simplePos="0" relativeHeight="251657728" behindDoc="0" locked="0" layoutInCell="1" allowOverlap="1" wp14:anchorId="7E4C9BA0" wp14:editId="5BFB51B8">
          <wp:simplePos x="0" y="0"/>
          <wp:positionH relativeFrom="column">
            <wp:posOffset>5649595</wp:posOffset>
          </wp:positionH>
          <wp:positionV relativeFrom="paragraph">
            <wp:posOffset>-40005</wp:posOffset>
          </wp:positionV>
          <wp:extent cx="938530" cy="309880"/>
          <wp:effectExtent l="0" t="0" r="0" b="0"/>
          <wp:wrapSquare wrapText="bothSides"/>
          <wp:docPr id="1" name="Obraz 2"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D2F" w:rsidRPr="003207C2">
      <w:rPr>
        <w:sz w:val="20"/>
        <w:lang w:val="en-US"/>
      </w:rPr>
      <w:t xml:space="preserve">          </w:t>
    </w:r>
    <w:r w:rsidR="009A6D2F" w:rsidRPr="003207C2">
      <w:rPr>
        <w:sz w:val="20"/>
        <w:lang w:val="en-US"/>
      </w:rPr>
      <w:tab/>
    </w:r>
    <w:r w:rsidR="003207C2" w:rsidRPr="003207C2">
      <w:rPr>
        <w:rFonts w:cs="Times New Roman"/>
        <w:sz w:val="20"/>
        <w:lang w:val="en-US"/>
      </w:rPr>
      <w:t>Office of the Commissioner of Human Rights of the Republic of Poland</w:t>
    </w:r>
  </w:p>
  <w:p w14:paraId="165265B0" w14:textId="19109690" w:rsidR="00DF53CD" w:rsidRDefault="00DF53CD" w:rsidP="00617E63">
    <w:pPr>
      <w:pStyle w:val="Nagwek"/>
      <w:tabs>
        <w:tab w:val="clear" w:pos="9072"/>
        <w:tab w:val="left" w:pos="7380"/>
      </w:tabs>
      <w:ind w:right="1692"/>
      <w:jc w:val="right"/>
      <w:rPr>
        <w:rFonts w:cs="Times New Roman"/>
        <w:sz w:val="20"/>
        <w:lang w:val="en-US"/>
      </w:rPr>
    </w:pPr>
    <w:r w:rsidRPr="000D5002">
      <w:rPr>
        <w:rFonts w:cs="Times New Roman"/>
        <w:sz w:val="20"/>
        <w:lang w:val="en-US"/>
      </w:rPr>
      <w:t>XI.402.1.2017</w:t>
    </w:r>
  </w:p>
  <w:p w14:paraId="05BB9771" w14:textId="77777777" w:rsidR="000D5002" w:rsidRPr="000D5002" w:rsidRDefault="000D5002" w:rsidP="00617E63">
    <w:pPr>
      <w:pStyle w:val="Nagwek"/>
      <w:tabs>
        <w:tab w:val="clear" w:pos="9072"/>
        <w:tab w:val="left" w:pos="7380"/>
      </w:tabs>
      <w:ind w:right="1692"/>
      <w:jc w:val="right"/>
      <w:rPr>
        <w:rFonts w:cs="Times New Roman"/>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29A3" w14:textId="77777777" w:rsidR="00026AD9" w:rsidRDefault="00026A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E3796B"/>
    <w:multiLevelType w:val="multilevel"/>
    <w:tmpl w:val="B0EE47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C11D4"/>
    <w:multiLevelType w:val="hybridMultilevel"/>
    <w:tmpl w:val="50FEAA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F6C4F6D"/>
    <w:multiLevelType w:val="hybridMultilevel"/>
    <w:tmpl w:val="B7746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03156"/>
    <w:multiLevelType w:val="hybridMultilevel"/>
    <w:tmpl w:val="DBC00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EB6465"/>
    <w:multiLevelType w:val="multilevel"/>
    <w:tmpl w:val="725A62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237F0"/>
    <w:multiLevelType w:val="hybridMultilevel"/>
    <w:tmpl w:val="FEA22D28"/>
    <w:lvl w:ilvl="0" w:tplc="30C8E8C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B3F73B9"/>
    <w:multiLevelType w:val="hybridMultilevel"/>
    <w:tmpl w:val="8B408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21315"/>
    <w:multiLevelType w:val="hybridMultilevel"/>
    <w:tmpl w:val="60AC1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68980D7C">
      <w:start w:val="1"/>
      <w:numFmt w:val="bullet"/>
      <w:lvlText w:val=""/>
      <w:lvlJc w:val="left"/>
      <w:pPr>
        <w:ind w:left="2880" w:hanging="360"/>
      </w:pPr>
      <w:rPr>
        <w:rFonts w:ascii="Symbol" w:hAnsi="Symbol" w:hint="default"/>
        <w:sz w:val="24"/>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155751"/>
    <w:multiLevelType w:val="hybridMultilevel"/>
    <w:tmpl w:val="E89C331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4075025E"/>
    <w:multiLevelType w:val="hybridMultilevel"/>
    <w:tmpl w:val="1386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D15713"/>
    <w:multiLevelType w:val="hybridMultilevel"/>
    <w:tmpl w:val="68EA6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3016A1"/>
    <w:multiLevelType w:val="hybridMultilevel"/>
    <w:tmpl w:val="9F24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9122A9"/>
    <w:multiLevelType w:val="hybridMultilevel"/>
    <w:tmpl w:val="7138DEC4"/>
    <w:lvl w:ilvl="0" w:tplc="2398F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09B075D"/>
    <w:multiLevelType w:val="hybridMultilevel"/>
    <w:tmpl w:val="4806805C"/>
    <w:lvl w:ilvl="0" w:tplc="FCAACF2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6F025D"/>
    <w:multiLevelType w:val="hybridMultilevel"/>
    <w:tmpl w:val="D67E3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4"/>
  </w:num>
  <w:num w:numId="6">
    <w:abstractNumId w:val="11"/>
  </w:num>
  <w:num w:numId="7">
    <w:abstractNumId w:val="15"/>
  </w:num>
  <w:num w:numId="8">
    <w:abstractNumId w:val="10"/>
  </w:num>
  <w:num w:numId="9">
    <w:abstractNumId w:val="3"/>
  </w:num>
  <w:num w:numId="10">
    <w:abstractNumId w:val="5"/>
  </w:num>
  <w:num w:numId="11">
    <w:abstractNumId w:val="14"/>
  </w:num>
  <w:num w:numId="12">
    <w:abstractNumId w:val="1"/>
  </w:num>
  <w:num w:numId="13">
    <w:abstractNumId w:val="6"/>
  </w:num>
  <w:num w:numId="14">
    <w:abstractNumId w:val="13"/>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fillcolor="white" strokecolor="#fabf8f">
      <v:fill color="white" color2="#fbd4b4" focusposition="1" focussize="" focus="100%" type="gradient"/>
      <v:stroke color="#fabf8f" weight="1pt"/>
      <v:shadow on="t" type="perspective" color="#974706"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78"/>
    <w:rsid w:val="00002578"/>
    <w:rsid w:val="00002CBE"/>
    <w:rsid w:val="00003C2C"/>
    <w:rsid w:val="00003CCB"/>
    <w:rsid w:val="000070F6"/>
    <w:rsid w:val="00010E93"/>
    <w:rsid w:val="00011B96"/>
    <w:rsid w:val="000129D5"/>
    <w:rsid w:val="0001349D"/>
    <w:rsid w:val="00014566"/>
    <w:rsid w:val="00014860"/>
    <w:rsid w:val="000149EA"/>
    <w:rsid w:val="00014ACF"/>
    <w:rsid w:val="00015538"/>
    <w:rsid w:val="00016B2C"/>
    <w:rsid w:val="000170AF"/>
    <w:rsid w:val="000173C8"/>
    <w:rsid w:val="00022258"/>
    <w:rsid w:val="00022CC7"/>
    <w:rsid w:val="00022D3F"/>
    <w:rsid w:val="00023F6A"/>
    <w:rsid w:val="0002427C"/>
    <w:rsid w:val="00025327"/>
    <w:rsid w:val="0002544D"/>
    <w:rsid w:val="000259C7"/>
    <w:rsid w:val="00025E5C"/>
    <w:rsid w:val="00026826"/>
    <w:rsid w:val="00026AD9"/>
    <w:rsid w:val="00026D1F"/>
    <w:rsid w:val="00027981"/>
    <w:rsid w:val="00031052"/>
    <w:rsid w:val="00032B01"/>
    <w:rsid w:val="0003330D"/>
    <w:rsid w:val="0003335D"/>
    <w:rsid w:val="0003362E"/>
    <w:rsid w:val="00034B6A"/>
    <w:rsid w:val="0003583C"/>
    <w:rsid w:val="00036726"/>
    <w:rsid w:val="00037538"/>
    <w:rsid w:val="00037A8E"/>
    <w:rsid w:val="0004009C"/>
    <w:rsid w:val="000402F4"/>
    <w:rsid w:val="000429AD"/>
    <w:rsid w:val="000430AB"/>
    <w:rsid w:val="00043196"/>
    <w:rsid w:val="00043858"/>
    <w:rsid w:val="00045F94"/>
    <w:rsid w:val="00047218"/>
    <w:rsid w:val="00047C55"/>
    <w:rsid w:val="00050527"/>
    <w:rsid w:val="000510B4"/>
    <w:rsid w:val="000512BF"/>
    <w:rsid w:val="0005134F"/>
    <w:rsid w:val="00051403"/>
    <w:rsid w:val="00053881"/>
    <w:rsid w:val="000539C7"/>
    <w:rsid w:val="000553D3"/>
    <w:rsid w:val="00056D1B"/>
    <w:rsid w:val="00060B82"/>
    <w:rsid w:val="000616AA"/>
    <w:rsid w:val="00062727"/>
    <w:rsid w:val="00063561"/>
    <w:rsid w:val="00063B52"/>
    <w:rsid w:val="00065189"/>
    <w:rsid w:val="00065CA3"/>
    <w:rsid w:val="00065DE8"/>
    <w:rsid w:val="0007039A"/>
    <w:rsid w:val="0007233B"/>
    <w:rsid w:val="00072A4B"/>
    <w:rsid w:val="00072D94"/>
    <w:rsid w:val="00072F5B"/>
    <w:rsid w:val="0007317B"/>
    <w:rsid w:val="0007395C"/>
    <w:rsid w:val="00074CA5"/>
    <w:rsid w:val="00075150"/>
    <w:rsid w:val="000759CF"/>
    <w:rsid w:val="00075B8F"/>
    <w:rsid w:val="00076A01"/>
    <w:rsid w:val="000774CF"/>
    <w:rsid w:val="00077F92"/>
    <w:rsid w:val="00082CD1"/>
    <w:rsid w:val="0008380A"/>
    <w:rsid w:val="000867EA"/>
    <w:rsid w:val="0009215F"/>
    <w:rsid w:val="00093204"/>
    <w:rsid w:val="00093653"/>
    <w:rsid w:val="000941D6"/>
    <w:rsid w:val="0009646D"/>
    <w:rsid w:val="00096AC7"/>
    <w:rsid w:val="000A187C"/>
    <w:rsid w:val="000A297B"/>
    <w:rsid w:val="000A53E3"/>
    <w:rsid w:val="000A5A87"/>
    <w:rsid w:val="000A6FA1"/>
    <w:rsid w:val="000B137F"/>
    <w:rsid w:val="000B1E8B"/>
    <w:rsid w:val="000B4677"/>
    <w:rsid w:val="000B4E63"/>
    <w:rsid w:val="000B6182"/>
    <w:rsid w:val="000B67D9"/>
    <w:rsid w:val="000C0A0B"/>
    <w:rsid w:val="000C182C"/>
    <w:rsid w:val="000C20E8"/>
    <w:rsid w:val="000C30FA"/>
    <w:rsid w:val="000C5A15"/>
    <w:rsid w:val="000C70D4"/>
    <w:rsid w:val="000C72F6"/>
    <w:rsid w:val="000C75A6"/>
    <w:rsid w:val="000C78E5"/>
    <w:rsid w:val="000D17E7"/>
    <w:rsid w:val="000D2505"/>
    <w:rsid w:val="000D34A4"/>
    <w:rsid w:val="000D3B30"/>
    <w:rsid w:val="000D3DBE"/>
    <w:rsid w:val="000D4B95"/>
    <w:rsid w:val="000D4FE7"/>
    <w:rsid w:val="000D5002"/>
    <w:rsid w:val="000D71F9"/>
    <w:rsid w:val="000E1122"/>
    <w:rsid w:val="000E36D7"/>
    <w:rsid w:val="000E406F"/>
    <w:rsid w:val="000E5CBA"/>
    <w:rsid w:val="000F01C9"/>
    <w:rsid w:val="000F1EA0"/>
    <w:rsid w:val="000F2991"/>
    <w:rsid w:val="000F2B1A"/>
    <w:rsid w:val="000F4286"/>
    <w:rsid w:val="000F45B6"/>
    <w:rsid w:val="000F4E24"/>
    <w:rsid w:val="000F7E75"/>
    <w:rsid w:val="000F7F36"/>
    <w:rsid w:val="00100556"/>
    <w:rsid w:val="0010057E"/>
    <w:rsid w:val="001018AB"/>
    <w:rsid w:val="00102ABD"/>
    <w:rsid w:val="00103524"/>
    <w:rsid w:val="00105F5B"/>
    <w:rsid w:val="00106042"/>
    <w:rsid w:val="001060CF"/>
    <w:rsid w:val="00107A48"/>
    <w:rsid w:val="00110BE6"/>
    <w:rsid w:val="001112B8"/>
    <w:rsid w:val="00112738"/>
    <w:rsid w:val="00114BCC"/>
    <w:rsid w:val="0011561A"/>
    <w:rsid w:val="00115CA9"/>
    <w:rsid w:val="00116226"/>
    <w:rsid w:val="00116290"/>
    <w:rsid w:val="00117619"/>
    <w:rsid w:val="00121A15"/>
    <w:rsid w:val="00122B4D"/>
    <w:rsid w:val="00123A0B"/>
    <w:rsid w:val="00123EF7"/>
    <w:rsid w:val="00124CB9"/>
    <w:rsid w:val="00125698"/>
    <w:rsid w:val="00125BA4"/>
    <w:rsid w:val="00125FF9"/>
    <w:rsid w:val="00126FBF"/>
    <w:rsid w:val="001273C6"/>
    <w:rsid w:val="00130DE9"/>
    <w:rsid w:val="00131113"/>
    <w:rsid w:val="00131DA2"/>
    <w:rsid w:val="00132000"/>
    <w:rsid w:val="00132685"/>
    <w:rsid w:val="00132CAC"/>
    <w:rsid w:val="0013348E"/>
    <w:rsid w:val="00133F79"/>
    <w:rsid w:val="001351B1"/>
    <w:rsid w:val="00141FC1"/>
    <w:rsid w:val="001430A8"/>
    <w:rsid w:val="001435CD"/>
    <w:rsid w:val="0014533C"/>
    <w:rsid w:val="00145349"/>
    <w:rsid w:val="00146FF1"/>
    <w:rsid w:val="001505F2"/>
    <w:rsid w:val="001509AB"/>
    <w:rsid w:val="0015397C"/>
    <w:rsid w:val="001552B5"/>
    <w:rsid w:val="00156B91"/>
    <w:rsid w:val="00157E8C"/>
    <w:rsid w:val="00157ED8"/>
    <w:rsid w:val="00160108"/>
    <w:rsid w:val="0016189E"/>
    <w:rsid w:val="00161D41"/>
    <w:rsid w:val="00162ADA"/>
    <w:rsid w:val="00162BC5"/>
    <w:rsid w:val="001630D7"/>
    <w:rsid w:val="00163415"/>
    <w:rsid w:val="00164FD2"/>
    <w:rsid w:val="00166968"/>
    <w:rsid w:val="0016752C"/>
    <w:rsid w:val="0017031C"/>
    <w:rsid w:val="0017398F"/>
    <w:rsid w:val="00174D68"/>
    <w:rsid w:val="00176CC4"/>
    <w:rsid w:val="001773CE"/>
    <w:rsid w:val="00177668"/>
    <w:rsid w:val="00180F9A"/>
    <w:rsid w:val="001816C1"/>
    <w:rsid w:val="00181E6A"/>
    <w:rsid w:val="001823BB"/>
    <w:rsid w:val="00182F16"/>
    <w:rsid w:val="0018362C"/>
    <w:rsid w:val="001837A4"/>
    <w:rsid w:val="00184A3F"/>
    <w:rsid w:val="00185821"/>
    <w:rsid w:val="001859D8"/>
    <w:rsid w:val="0018668B"/>
    <w:rsid w:val="001901E6"/>
    <w:rsid w:val="00190D95"/>
    <w:rsid w:val="00193523"/>
    <w:rsid w:val="001937C6"/>
    <w:rsid w:val="00193B5B"/>
    <w:rsid w:val="00194B55"/>
    <w:rsid w:val="00197212"/>
    <w:rsid w:val="00197F8D"/>
    <w:rsid w:val="00197F93"/>
    <w:rsid w:val="00197FFE"/>
    <w:rsid w:val="001A05C1"/>
    <w:rsid w:val="001A4454"/>
    <w:rsid w:val="001A77F9"/>
    <w:rsid w:val="001B0613"/>
    <w:rsid w:val="001B0702"/>
    <w:rsid w:val="001B0844"/>
    <w:rsid w:val="001B329D"/>
    <w:rsid w:val="001B3BC1"/>
    <w:rsid w:val="001B3EA4"/>
    <w:rsid w:val="001C13A2"/>
    <w:rsid w:val="001C27B6"/>
    <w:rsid w:val="001C2C0A"/>
    <w:rsid w:val="001C39C8"/>
    <w:rsid w:val="001C3FAC"/>
    <w:rsid w:val="001C3FF3"/>
    <w:rsid w:val="001C55D9"/>
    <w:rsid w:val="001C5F8A"/>
    <w:rsid w:val="001C6B76"/>
    <w:rsid w:val="001C70D4"/>
    <w:rsid w:val="001C73A3"/>
    <w:rsid w:val="001C7D05"/>
    <w:rsid w:val="001D0026"/>
    <w:rsid w:val="001D1060"/>
    <w:rsid w:val="001D191C"/>
    <w:rsid w:val="001D234E"/>
    <w:rsid w:val="001D4336"/>
    <w:rsid w:val="001D4D85"/>
    <w:rsid w:val="001D517B"/>
    <w:rsid w:val="001E1E9D"/>
    <w:rsid w:val="001E560D"/>
    <w:rsid w:val="001E694E"/>
    <w:rsid w:val="001E696B"/>
    <w:rsid w:val="001E79DE"/>
    <w:rsid w:val="001F3313"/>
    <w:rsid w:val="001F4D60"/>
    <w:rsid w:val="001F54D6"/>
    <w:rsid w:val="001F612A"/>
    <w:rsid w:val="001F6E4D"/>
    <w:rsid w:val="002005FF"/>
    <w:rsid w:val="00201187"/>
    <w:rsid w:val="00202C46"/>
    <w:rsid w:val="00203841"/>
    <w:rsid w:val="00203BC0"/>
    <w:rsid w:val="0020468D"/>
    <w:rsid w:val="002046A9"/>
    <w:rsid w:val="00204756"/>
    <w:rsid w:val="00205923"/>
    <w:rsid w:val="00205A74"/>
    <w:rsid w:val="00205E99"/>
    <w:rsid w:val="002111FD"/>
    <w:rsid w:val="0021136A"/>
    <w:rsid w:val="00211862"/>
    <w:rsid w:val="00214B80"/>
    <w:rsid w:val="002153B6"/>
    <w:rsid w:val="00220FCC"/>
    <w:rsid w:val="00221A4A"/>
    <w:rsid w:val="00221C3C"/>
    <w:rsid w:val="00222661"/>
    <w:rsid w:val="00223744"/>
    <w:rsid w:val="00225517"/>
    <w:rsid w:val="0022557D"/>
    <w:rsid w:val="00225890"/>
    <w:rsid w:val="00226506"/>
    <w:rsid w:val="002308AD"/>
    <w:rsid w:val="00230F0F"/>
    <w:rsid w:val="00232741"/>
    <w:rsid w:val="00233AE5"/>
    <w:rsid w:val="00235A84"/>
    <w:rsid w:val="0023699C"/>
    <w:rsid w:val="00236D1C"/>
    <w:rsid w:val="00240232"/>
    <w:rsid w:val="002416CA"/>
    <w:rsid w:val="00243267"/>
    <w:rsid w:val="00243B4C"/>
    <w:rsid w:val="0024530B"/>
    <w:rsid w:val="00246B7F"/>
    <w:rsid w:val="002506FE"/>
    <w:rsid w:val="00250826"/>
    <w:rsid w:val="00250C5F"/>
    <w:rsid w:val="00251C7F"/>
    <w:rsid w:val="00253E11"/>
    <w:rsid w:val="00253E21"/>
    <w:rsid w:val="0025677F"/>
    <w:rsid w:val="00256B6C"/>
    <w:rsid w:val="0025702D"/>
    <w:rsid w:val="00260F24"/>
    <w:rsid w:val="002634F6"/>
    <w:rsid w:val="00267A05"/>
    <w:rsid w:val="00273EB1"/>
    <w:rsid w:val="00273FAA"/>
    <w:rsid w:val="002744E0"/>
    <w:rsid w:val="00274F04"/>
    <w:rsid w:val="00275AD8"/>
    <w:rsid w:val="00276336"/>
    <w:rsid w:val="00276D25"/>
    <w:rsid w:val="00276EC1"/>
    <w:rsid w:val="00277400"/>
    <w:rsid w:val="00280681"/>
    <w:rsid w:val="0028204A"/>
    <w:rsid w:val="00282C3C"/>
    <w:rsid w:val="00285616"/>
    <w:rsid w:val="00286D7A"/>
    <w:rsid w:val="002906EC"/>
    <w:rsid w:val="00290CFB"/>
    <w:rsid w:val="0029156F"/>
    <w:rsid w:val="00292BCB"/>
    <w:rsid w:val="00293A86"/>
    <w:rsid w:val="002943D1"/>
    <w:rsid w:val="00294A2B"/>
    <w:rsid w:val="002951CC"/>
    <w:rsid w:val="00295A28"/>
    <w:rsid w:val="002960D5"/>
    <w:rsid w:val="00296AFA"/>
    <w:rsid w:val="0029782A"/>
    <w:rsid w:val="002A2389"/>
    <w:rsid w:val="002A2B19"/>
    <w:rsid w:val="002A336C"/>
    <w:rsid w:val="002A406C"/>
    <w:rsid w:val="002A417F"/>
    <w:rsid w:val="002A4ACC"/>
    <w:rsid w:val="002A7F28"/>
    <w:rsid w:val="002B10F0"/>
    <w:rsid w:val="002B2FF8"/>
    <w:rsid w:val="002B4382"/>
    <w:rsid w:val="002B598F"/>
    <w:rsid w:val="002B6936"/>
    <w:rsid w:val="002C134A"/>
    <w:rsid w:val="002C1752"/>
    <w:rsid w:val="002C1A42"/>
    <w:rsid w:val="002C2B6B"/>
    <w:rsid w:val="002C3893"/>
    <w:rsid w:val="002C6E5D"/>
    <w:rsid w:val="002C7E80"/>
    <w:rsid w:val="002D27FE"/>
    <w:rsid w:val="002D417C"/>
    <w:rsid w:val="002D4249"/>
    <w:rsid w:val="002D4AC3"/>
    <w:rsid w:val="002D4C1A"/>
    <w:rsid w:val="002D5C3E"/>
    <w:rsid w:val="002D6C85"/>
    <w:rsid w:val="002D74E5"/>
    <w:rsid w:val="002D755E"/>
    <w:rsid w:val="002D7A92"/>
    <w:rsid w:val="002D7CEE"/>
    <w:rsid w:val="002D7D5F"/>
    <w:rsid w:val="002E16B0"/>
    <w:rsid w:val="002E1D60"/>
    <w:rsid w:val="002E3310"/>
    <w:rsid w:val="002E476A"/>
    <w:rsid w:val="002E5E63"/>
    <w:rsid w:val="002F1FE3"/>
    <w:rsid w:val="002F2C74"/>
    <w:rsid w:val="002F41BE"/>
    <w:rsid w:val="002F6776"/>
    <w:rsid w:val="002F6A6D"/>
    <w:rsid w:val="00301632"/>
    <w:rsid w:val="003031B0"/>
    <w:rsid w:val="003032EB"/>
    <w:rsid w:val="00304149"/>
    <w:rsid w:val="003048C7"/>
    <w:rsid w:val="00304E9D"/>
    <w:rsid w:val="00305B4B"/>
    <w:rsid w:val="00306631"/>
    <w:rsid w:val="00307A84"/>
    <w:rsid w:val="00310175"/>
    <w:rsid w:val="00312272"/>
    <w:rsid w:val="003123B6"/>
    <w:rsid w:val="00312AF8"/>
    <w:rsid w:val="00317F8D"/>
    <w:rsid w:val="003207C2"/>
    <w:rsid w:val="00320AE3"/>
    <w:rsid w:val="00322E70"/>
    <w:rsid w:val="00326686"/>
    <w:rsid w:val="00326F2E"/>
    <w:rsid w:val="00327AC0"/>
    <w:rsid w:val="003310FB"/>
    <w:rsid w:val="00331806"/>
    <w:rsid w:val="003322C2"/>
    <w:rsid w:val="00340E6A"/>
    <w:rsid w:val="0034308F"/>
    <w:rsid w:val="00343377"/>
    <w:rsid w:val="00344727"/>
    <w:rsid w:val="00346EDF"/>
    <w:rsid w:val="00347401"/>
    <w:rsid w:val="003478B0"/>
    <w:rsid w:val="00351D17"/>
    <w:rsid w:val="00353963"/>
    <w:rsid w:val="00353C02"/>
    <w:rsid w:val="00354033"/>
    <w:rsid w:val="00354D73"/>
    <w:rsid w:val="00355A00"/>
    <w:rsid w:val="00356127"/>
    <w:rsid w:val="003565CE"/>
    <w:rsid w:val="00356EFC"/>
    <w:rsid w:val="003572CE"/>
    <w:rsid w:val="00360470"/>
    <w:rsid w:val="00361935"/>
    <w:rsid w:val="00361D70"/>
    <w:rsid w:val="003621A6"/>
    <w:rsid w:val="0036293C"/>
    <w:rsid w:val="003666AE"/>
    <w:rsid w:val="00366FE4"/>
    <w:rsid w:val="0037005D"/>
    <w:rsid w:val="00373908"/>
    <w:rsid w:val="00375024"/>
    <w:rsid w:val="003753AB"/>
    <w:rsid w:val="003754B0"/>
    <w:rsid w:val="00375B8B"/>
    <w:rsid w:val="00375E2F"/>
    <w:rsid w:val="00376ABD"/>
    <w:rsid w:val="00377567"/>
    <w:rsid w:val="00377BDC"/>
    <w:rsid w:val="00377DC9"/>
    <w:rsid w:val="00380415"/>
    <w:rsid w:val="00381FB4"/>
    <w:rsid w:val="003828CD"/>
    <w:rsid w:val="003842B3"/>
    <w:rsid w:val="00384BFC"/>
    <w:rsid w:val="00384F46"/>
    <w:rsid w:val="003852E4"/>
    <w:rsid w:val="003854A3"/>
    <w:rsid w:val="003857BB"/>
    <w:rsid w:val="00386E7C"/>
    <w:rsid w:val="003872A9"/>
    <w:rsid w:val="003923AB"/>
    <w:rsid w:val="00395A41"/>
    <w:rsid w:val="00395CBE"/>
    <w:rsid w:val="003965C1"/>
    <w:rsid w:val="003A0246"/>
    <w:rsid w:val="003A1044"/>
    <w:rsid w:val="003A1594"/>
    <w:rsid w:val="003A356A"/>
    <w:rsid w:val="003A46BF"/>
    <w:rsid w:val="003A4B29"/>
    <w:rsid w:val="003A4C62"/>
    <w:rsid w:val="003A7F44"/>
    <w:rsid w:val="003A7FC1"/>
    <w:rsid w:val="003B1EE3"/>
    <w:rsid w:val="003B5C31"/>
    <w:rsid w:val="003B61D1"/>
    <w:rsid w:val="003B6B88"/>
    <w:rsid w:val="003B7E1C"/>
    <w:rsid w:val="003C040C"/>
    <w:rsid w:val="003C13A2"/>
    <w:rsid w:val="003C19E8"/>
    <w:rsid w:val="003C2FFA"/>
    <w:rsid w:val="003C32B2"/>
    <w:rsid w:val="003C48B8"/>
    <w:rsid w:val="003C6D0A"/>
    <w:rsid w:val="003C78BD"/>
    <w:rsid w:val="003C78EA"/>
    <w:rsid w:val="003D2920"/>
    <w:rsid w:val="003D2DC3"/>
    <w:rsid w:val="003D3E28"/>
    <w:rsid w:val="003D58B3"/>
    <w:rsid w:val="003D6C44"/>
    <w:rsid w:val="003E1274"/>
    <w:rsid w:val="003E3E7F"/>
    <w:rsid w:val="003E459E"/>
    <w:rsid w:val="003E4FEB"/>
    <w:rsid w:val="003E5291"/>
    <w:rsid w:val="003E529E"/>
    <w:rsid w:val="003E7531"/>
    <w:rsid w:val="003E763B"/>
    <w:rsid w:val="003F0694"/>
    <w:rsid w:val="003F51EE"/>
    <w:rsid w:val="00400759"/>
    <w:rsid w:val="00400E9C"/>
    <w:rsid w:val="0040143B"/>
    <w:rsid w:val="00401B29"/>
    <w:rsid w:val="00402013"/>
    <w:rsid w:val="00403D1A"/>
    <w:rsid w:val="00405D34"/>
    <w:rsid w:val="0040727B"/>
    <w:rsid w:val="00410A76"/>
    <w:rsid w:val="004132AB"/>
    <w:rsid w:val="00413EE4"/>
    <w:rsid w:val="004153B0"/>
    <w:rsid w:val="00416B2D"/>
    <w:rsid w:val="004179BE"/>
    <w:rsid w:val="0042047E"/>
    <w:rsid w:val="00421398"/>
    <w:rsid w:val="00424E52"/>
    <w:rsid w:val="004260BC"/>
    <w:rsid w:val="00426E6C"/>
    <w:rsid w:val="004274C3"/>
    <w:rsid w:val="00427668"/>
    <w:rsid w:val="00427763"/>
    <w:rsid w:val="00427818"/>
    <w:rsid w:val="00427E72"/>
    <w:rsid w:val="00430890"/>
    <w:rsid w:val="004310DA"/>
    <w:rsid w:val="00431175"/>
    <w:rsid w:val="004329FA"/>
    <w:rsid w:val="00432BFB"/>
    <w:rsid w:val="00432DB1"/>
    <w:rsid w:val="004358A3"/>
    <w:rsid w:val="00436575"/>
    <w:rsid w:val="00436F40"/>
    <w:rsid w:val="00441D15"/>
    <w:rsid w:val="00442977"/>
    <w:rsid w:val="00442EE9"/>
    <w:rsid w:val="0044495B"/>
    <w:rsid w:val="0045033D"/>
    <w:rsid w:val="00457B56"/>
    <w:rsid w:val="0046028B"/>
    <w:rsid w:val="00461C75"/>
    <w:rsid w:val="00464715"/>
    <w:rsid w:val="00465082"/>
    <w:rsid w:val="00465736"/>
    <w:rsid w:val="0046617D"/>
    <w:rsid w:val="004707EA"/>
    <w:rsid w:val="00470B13"/>
    <w:rsid w:val="00472935"/>
    <w:rsid w:val="004735F1"/>
    <w:rsid w:val="0047380E"/>
    <w:rsid w:val="00476719"/>
    <w:rsid w:val="00480CB6"/>
    <w:rsid w:val="00481AB4"/>
    <w:rsid w:val="00482A68"/>
    <w:rsid w:val="00482D06"/>
    <w:rsid w:val="00484983"/>
    <w:rsid w:val="00485842"/>
    <w:rsid w:val="00486D3E"/>
    <w:rsid w:val="00491B8C"/>
    <w:rsid w:val="00494C74"/>
    <w:rsid w:val="0049526B"/>
    <w:rsid w:val="004A0F3B"/>
    <w:rsid w:val="004A1102"/>
    <w:rsid w:val="004A22CC"/>
    <w:rsid w:val="004A5299"/>
    <w:rsid w:val="004A66C9"/>
    <w:rsid w:val="004A6FC6"/>
    <w:rsid w:val="004B1376"/>
    <w:rsid w:val="004B27EE"/>
    <w:rsid w:val="004B429A"/>
    <w:rsid w:val="004B6C10"/>
    <w:rsid w:val="004C11EB"/>
    <w:rsid w:val="004C135F"/>
    <w:rsid w:val="004C235C"/>
    <w:rsid w:val="004C3A74"/>
    <w:rsid w:val="004C6C43"/>
    <w:rsid w:val="004C6EC7"/>
    <w:rsid w:val="004D06C9"/>
    <w:rsid w:val="004D21B4"/>
    <w:rsid w:val="004D47B8"/>
    <w:rsid w:val="004D7295"/>
    <w:rsid w:val="004E0859"/>
    <w:rsid w:val="004E1807"/>
    <w:rsid w:val="004E46CD"/>
    <w:rsid w:val="004E52EB"/>
    <w:rsid w:val="004E5D0D"/>
    <w:rsid w:val="004F00D3"/>
    <w:rsid w:val="004F101B"/>
    <w:rsid w:val="004F30AE"/>
    <w:rsid w:val="004F522F"/>
    <w:rsid w:val="004F587D"/>
    <w:rsid w:val="004F5F0B"/>
    <w:rsid w:val="004F6183"/>
    <w:rsid w:val="004F74BC"/>
    <w:rsid w:val="005003DD"/>
    <w:rsid w:val="00500909"/>
    <w:rsid w:val="00502786"/>
    <w:rsid w:val="005038CE"/>
    <w:rsid w:val="00506E13"/>
    <w:rsid w:val="00510FD8"/>
    <w:rsid w:val="0051151E"/>
    <w:rsid w:val="00513920"/>
    <w:rsid w:val="00513C62"/>
    <w:rsid w:val="0051475C"/>
    <w:rsid w:val="00515164"/>
    <w:rsid w:val="00515930"/>
    <w:rsid w:val="00515E4F"/>
    <w:rsid w:val="00516EA6"/>
    <w:rsid w:val="0052130B"/>
    <w:rsid w:val="00521525"/>
    <w:rsid w:val="00523F46"/>
    <w:rsid w:val="0052638B"/>
    <w:rsid w:val="00527842"/>
    <w:rsid w:val="005309D5"/>
    <w:rsid w:val="005309DD"/>
    <w:rsid w:val="00530E63"/>
    <w:rsid w:val="00530ED4"/>
    <w:rsid w:val="0053232C"/>
    <w:rsid w:val="00534793"/>
    <w:rsid w:val="00534F71"/>
    <w:rsid w:val="005359E6"/>
    <w:rsid w:val="00540365"/>
    <w:rsid w:val="005410A7"/>
    <w:rsid w:val="005411C8"/>
    <w:rsid w:val="0054271F"/>
    <w:rsid w:val="00543B65"/>
    <w:rsid w:val="0054509F"/>
    <w:rsid w:val="00545542"/>
    <w:rsid w:val="00545F5E"/>
    <w:rsid w:val="00546939"/>
    <w:rsid w:val="0054694A"/>
    <w:rsid w:val="00546BDB"/>
    <w:rsid w:val="00547EAC"/>
    <w:rsid w:val="0055067C"/>
    <w:rsid w:val="00550C5F"/>
    <w:rsid w:val="00551D51"/>
    <w:rsid w:val="0055385F"/>
    <w:rsid w:val="00554972"/>
    <w:rsid w:val="00555C55"/>
    <w:rsid w:val="00557524"/>
    <w:rsid w:val="00557AC8"/>
    <w:rsid w:val="00557B3A"/>
    <w:rsid w:val="00560370"/>
    <w:rsid w:val="005628B4"/>
    <w:rsid w:val="0056295D"/>
    <w:rsid w:val="005653DC"/>
    <w:rsid w:val="00565717"/>
    <w:rsid w:val="00565808"/>
    <w:rsid w:val="00572046"/>
    <w:rsid w:val="0057336B"/>
    <w:rsid w:val="0057364B"/>
    <w:rsid w:val="00575365"/>
    <w:rsid w:val="00575C8F"/>
    <w:rsid w:val="005770E9"/>
    <w:rsid w:val="0057713E"/>
    <w:rsid w:val="00577962"/>
    <w:rsid w:val="0058074F"/>
    <w:rsid w:val="0058137F"/>
    <w:rsid w:val="00581D5E"/>
    <w:rsid w:val="0058279A"/>
    <w:rsid w:val="00584271"/>
    <w:rsid w:val="00584C77"/>
    <w:rsid w:val="00585938"/>
    <w:rsid w:val="005859B9"/>
    <w:rsid w:val="00590C0F"/>
    <w:rsid w:val="0059123B"/>
    <w:rsid w:val="0059361B"/>
    <w:rsid w:val="00594FED"/>
    <w:rsid w:val="005954CB"/>
    <w:rsid w:val="00595891"/>
    <w:rsid w:val="00595A2E"/>
    <w:rsid w:val="005966E5"/>
    <w:rsid w:val="00596A36"/>
    <w:rsid w:val="00596CA6"/>
    <w:rsid w:val="00596F18"/>
    <w:rsid w:val="005A010A"/>
    <w:rsid w:val="005A16BB"/>
    <w:rsid w:val="005A268A"/>
    <w:rsid w:val="005A621B"/>
    <w:rsid w:val="005A66FC"/>
    <w:rsid w:val="005A7E17"/>
    <w:rsid w:val="005B07FF"/>
    <w:rsid w:val="005B3882"/>
    <w:rsid w:val="005B6823"/>
    <w:rsid w:val="005C0140"/>
    <w:rsid w:val="005C0E5B"/>
    <w:rsid w:val="005C276E"/>
    <w:rsid w:val="005C4E3F"/>
    <w:rsid w:val="005C5C5B"/>
    <w:rsid w:val="005C6725"/>
    <w:rsid w:val="005C7B8F"/>
    <w:rsid w:val="005D2BA9"/>
    <w:rsid w:val="005D4102"/>
    <w:rsid w:val="005D773B"/>
    <w:rsid w:val="005E020A"/>
    <w:rsid w:val="005E06DE"/>
    <w:rsid w:val="005E2147"/>
    <w:rsid w:val="005E2D6C"/>
    <w:rsid w:val="005E2F12"/>
    <w:rsid w:val="005E37D5"/>
    <w:rsid w:val="005E3F27"/>
    <w:rsid w:val="005E55C2"/>
    <w:rsid w:val="005E5FCC"/>
    <w:rsid w:val="005E63BF"/>
    <w:rsid w:val="005E7250"/>
    <w:rsid w:val="005F0633"/>
    <w:rsid w:val="005F099A"/>
    <w:rsid w:val="005F1982"/>
    <w:rsid w:val="005F1D0D"/>
    <w:rsid w:val="005F38C8"/>
    <w:rsid w:val="005F426C"/>
    <w:rsid w:val="005F5BFE"/>
    <w:rsid w:val="005F5C7D"/>
    <w:rsid w:val="005F5FA8"/>
    <w:rsid w:val="005F77C0"/>
    <w:rsid w:val="00600CA4"/>
    <w:rsid w:val="0060126E"/>
    <w:rsid w:val="006019F6"/>
    <w:rsid w:val="006041FA"/>
    <w:rsid w:val="006048F3"/>
    <w:rsid w:val="006051F2"/>
    <w:rsid w:val="0061027D"/>
    <w:rsid w:val="0061040B"/>
    <w:rsid w:val="00610859"/>
    <w:rsid w:val="0061123A"/>
    <w:rsid w:val="006113D4"/>
    <w:rsid w:val="00613646"/>
    <w:rsid w:val="006149D8"/>
    <w:rsid w:val="00614F79"/>
    <w:rsid w:val="00615A5E"/>
    <w:rsid w:val="006166BD"/>
    <w:rsid w:val="00617E63"/>
    <w:rsid w:val="00621846"/>
    <w:rsid w:val="00621A48"/>
    <w:rsid w:val="00624F17"/>
    <w:rsid w:val="0062534A"/>
    <w:rsid w:val="00625A53"/>
    <w:rsid w:val="0063219C"/>
    <w:rsid w:val="00632566"/>
    <w:rsid w:val="006338F7"/>
    <w:rsid w:val="00633AED"/>
    <w:rsid w:val="00633D21"/>
    <w:rsid w:val="00634992"/>
    <w:rsid w:val="00634AE7"/>
    <w:rsid w:val="00635F0C"/>
    <w:rsid w:val="006360DE"/>
    <w:rsid w:val="0063794A"/>
    <w:rsid w:val="00643BDF"/>
    <w:rsid w:val="00644BAB"/>
    <w:rsid w:val="00650323"/>
    <w:rsid w:val="006513F1"/>
    <w:rsid w:val="00651EA9"/>
    <w:rsid w:val="00654277"/>
    <w:rsid w:val="0065770C"/>
    <w:rsid w:val="0066282F"/>
    <w:rsid w:val="00663D90"/>
    <w:rsid w:val="0067231D"/>
    <w:rsid w:val="00673300"/>
    <w:rsid w:val="006746A4"/>
    <w:rsid w:val="006755C6"/>
    <w:rsid w:val="006778DB"/>
    <w:rsid w:val="00677E43"/>
    <w:rsid w:val="00680937"/>
    <w:rsid w:val="006812C9"/>
    <w:rsid w:val="00685AE3"/>
    <w:rsid w:val="00686865"/>
    <w:rsid w:val="006868D8"/>
    <w:rsid w:val="00691B79"/>
    <w:rsid w:val="006939C7"/>
    <w:rsid w:val="0069442F"/>
    <w:rsid w:val="00695AEE"/>
    <w:rsid w:val="00695C56"/>
    <w:rsid w:val="00696AA0"/>
    <w:rsid w:val="006A15C6"/>
    <w:rsid w:val="006A2AC6"/>
    <w:rsid w:val="006A2CA8"/>
    <w:rsid w:val="006A3969"/>
    <w:rsid w:val="006A3D2F"/>
    <w:rsid w:val="006A44B4"/>
    <w:rsid w:val="006A582F"/>
    <w:rsid w:val="006A73DD"/>
    <w:rsid w:val="006A799C"/>
    <w:rsid w:val="006B1613"/>
    <w:rsid w:val="006B18FA"/>
    <w:rsid w:val="006B205E"/>
    <w:rsid w:val="006B20E8"/>
    <w:rsid w:val="006B5442"/>
    <w:rsid w:val="006B54EF"/>
    <w:rsid w:val="006B5BA9"/>
    <w:rsid w:val="006B6217"/>
    <w:rsid w:val="006C0233"/>
    <w:rsid w:val="006C054A"/>
    <w:rsid w:val="006C13A3"/>
    <w:rsid w:val="006C1EDA"/>
    <w:rsid w:val="006C6B6B"/>
    <w:rsid w:val="006C6F34"/>
    <w:rsid w:val="006C758B"/>
    <w:rsid w:val="006D0036"/>
    <w:rsid w:val="006D3751"/>
    <w:rsid w:val="006D3E7A"/>
    <w:rsid w:val="006D438A"/>
    <w:rsid w:val="006D473B"/>
    <w:rsid w:val="006D52DA"/>
    <w:rsid w:val="006E039D"/>
    <w:rsid w:val="006E0F35"/>
    <w:rsid w:val="006E0F7D"/>
    <w:rsid w:val="006E130A"/>
    <w:rsid w:val="006E143A"/>
    <w:rsid w:val="006E173D"/>
    <w:rsid w:val="006E1B9A"/>
    <w:rsid w:val="006E1C2D"/>
    <w:rsid w:val="006E2B2E"/>
    <w:rsid w:val="006E4D83"/>
    <w:rsid w:val="006E52A8"/>
    <w:rsid w:val="006E573C"/>
    <w:rsid w:val="006E629E"/>
    <w:rsid w:val="006E766D"/>
    <w:rsid w:val="006F01A6"/>
    <w:rsid w:val="006F1A4D"/>
    <w:rsid w:val="006F281A"/>
    <w:rsid w:val="006F434D"/>
    <w:rsid w:val="006F458B"/>
    <w:rsid w:val="006F4AE5"/>
    <w:rsid w:val="006F547E"/>
    <w:rsid w:val="006F54CF"/>
    <w:rsid w:val="006F644B"/>
    <w:rsid w:val="006F6F96"/>
    <w:rsid w:val="00700962"/>
    <w:rsid w:val="00700AEC"/>
    <w:rsid w:val="007014D4"/>
    <w:rsid w:val="007016C8"/>
    <w:rsid w:val="00702C60"/>
    <w:rsid w:val="0070473E"/>
    <w:rsid w:val="00704A95"/>
    <w:rsid w:val="00704FA8"/>
    <w:rsid w:val="007058BD"/>
    <w:rsid w:val="00705C48"/>
    <w:rsid w:val="00705DB7"/>
    <w:rsid w:val="00712288"/>
    <w:rsid w:val="007127D7"/>
    <w:rsid w:val="007132EE"/>
    <w:rsid w:val="0071337B"/>
    <w:rsid w:val="007134B8"/>
    <w:rsid w:val="00714F51"/>
    <w:rsid w:val="00716DB7"/>
    <w:rsid w:val="00716E47"/>
    <w:rsid w:val="00720529"/>
    <w:rsid w:val="00720C73"/>
    <w:rsid w:val="00721953"/>
    <w:rsid w:val="00721C55"/>
    <w:rsid w:val="00722F52"/>
    <w:rsid w:val="00722FA9"/>
    <w:rsid w:val="00723891"/>
    <w:rsid w:val="00724A12"/>
    <w:rsid w:val="00726FED"/>
    <w:rsid w:val="00732247"/>
    <w:rsid w:val="00732425"/>
    <w:rsid w:val="00732ACB"/>
    <w:rsid w:val="00732AE1"/>
    <w:rsid w:val="00735AB6"/>
    <w:rsid w:val="0073752D"/>
    <w:rsid w:val="00737C1C"/>
    <w:rsid w:val="00740FB8"/>
    <w:rsid w:val="00741664"/>
    <w:rsid w:val="00741F9D"/>
    <w:rsid w:val="007425A3"/>
    <w:rsid w:val="00743EA5"/>
    <w:rsid w:val="00744D4B"/>
    <w:rsid w:val="00745168"/>
    <w:rsid w:val="00746484"/>
    <w:rsid w:val="0074749B"/>
    <w:rsid w:val="00752A48"/>
    <w:rsid w:val="00752C4F"/>
    <w:rsid w:val="00752DD1"/>
    <w:rsid w:val="007539B0"/>
    <w:rsid w:val="007541D3"/>
    <w:rsid w:val="00755C6A"/>
    <w:rsid w:val="007601D4"/>
    <w:rsid w:val="0076132C"/>
    <w:rsid w:val="00762E1C"/>
    <w:rsid w:val="00763089"/>
    <w:rsid w:val="0076570F"/>
    <w:rsid w:val="00766B92"/>
    <w:rsid w:val="00767B0C"/>
    <w:rsid w:val="00767E39"/>
    <w:rsid w:val="007705DC"/>
    <w:rsid w:val="007709CA"/>
    <w:rsid w:val="007717F3"/>
    <w:rsid w:val="00773A19"/>
    <w:rsid w:val="00774B50"/>
    <w:rsid w:val="0077584B"/>
    <w:rsid w:val="00775BE4"/>
    <w:rsid w:val="00776009"/>
    <w:rsid w:val="0077799C"/>
    <w:rsid w:val="00777A04"/>
    <w:rsid w:val="00777FCA"/>
    <w:rsid w:val="00780470"/>
    <w:rsid w:val="00780DBC"/>
    <w:rsid w:val="00782879"/>
    <w:rsid w:val="00782AB6"/>
    <w:rsid w:val="00783531"/>
    <w:rsid w:val="00783677"/>
    <w:rsid w:val="0078386A"/>
    <w:rsid w:val="00784B0F"/>
    <w:rsid w:val="00785014"/>
    <w:rsid w:val="00785570"/>
    <w:rsid w:val="00785657"/>
    <w:rsid w:val="007857A4"/>
    <w:rsid w:val="007935A6"/>
    <w:rsid w:val="0079746E"/>
    <w:rsid w:val="0079791E"/>
    <w:rsid w:val="007A0F69"/>
    <w:rsid w:val="007A1A21"/>
    <w:rsid w:val="007A453C"/>
    <w:rsid w:val="007A5C67"/>
    <w:rsid w:val="007B062D"/>
    <w:rsid w:val="007B0DD0"/>
    <w:rsid w:val="007B2FA6"/>
    <w:rsid w:val="007B3E6E"/>
    <w:rsid w:val="007B54CD"/>
    <w:rsid w:val="007B5900"/>
    <w:rsid w:val="007B593D"/>
    <w:rsid w:val="007C201B"/>
    <w:rsid w:val="007C23F4"/>
    <w:rsid w:val="007C3160"/>
    <w:rsid w:val="007C3ECF"/>
    <w:rsid w:val="007C4BAB"/>
    <w:rsid w:val="007C6155"/>
    <w:rsid w:val="007D13BA"/>
    <w:rsid w:val="007D30A0"/>
    <w:rsid w:val="007D3F4F"/>
    <w:rsid w:val="007D4EDD"/>
    <w:rsid w:val="007D54CE"/>
    <w:rsid w:val="007D5901"/>
    <w:rsid w:val="007D6377"/>
    <w:rsid w:val="007D6ABC"/>
    <w:rsid w:val="007D6AFA"/>
    <w:rsid w:val="007D7A42"/>
    <w:rsid w:val="007E0466"/>
    <w:rsid w:val="007E091A"/>
    <w:rsid w:val="007E11B0"/>
    <w:rsid w:val="007E1212"/>
    <w:rsid w:val="007E18EB"/>
    <w:rsid w:val="007E350D"/>
    <w:rsid w:val="007E4DDE"/>
    <w:rsid w:val="007E5FEC"/>
    <w:rsid w:val="007E6B8D"/>
    <w:rsid w:val="007E6C29"/>
    <w:rsid w:val="007F3245"/>
    <w:rsid w:val="007F3905"/>
    <w:rsid w:val="007F3A48"/>
    <w:rsid w:val="007F6038"/>
    <w:rsid w:val="0080212C"/>
    <w:rsid w:val="008032B9"/>
    <w:rsid w:val="00804969"/>
    <w:rsid w:val="00805F47"/>
    <w:rsid w:val="00806372"/>
    <w:rsid w:val="0080640D"/>
    <w:rsid w:val="008104E5"/>
    <w:rsid w:val="0081194F"/>
    <w:rsid w:val="00813800"/>
    <w:rsid w:val="00813EF1"/>
    <w:rsid w:val="00814BFD"/>
    <w:rsid w:val="00814C1D"/>
    <w:rsid w:val="0081603B"/>
    <w:rsid w:val="008178B6"/>
    <w:rsid w:val="00822F58"/>
    <w:rsid w:val="008253EB"/>
    <w:rsid w:val="008269E9"/>
    <w:rsid w:val="00826BDD"/>
    <w:rsid w:val="008300B6"/>
    <w:rsid w:val="008308CA"/>
    <w:rsid w:val="00830992"/>
    <w:rsid w:val="00831488"/>
    <w:rsid w:val="008318B2"/>
    <w:rsid w:val="00833D9E"/>
    <w:rsid w:val="008340B5"/>
    <w:rsid w:val="00834B62"/>
    <w:rsid w:val="008355AC"/>
    <w:rsid w:val="008423DA"/>
    <w:rsid w:val="0084265A"/>
    <w:rsid w:val="00842E38"/>
    <w:rsid w:val="00843EDB"/>
    <w:rsid w:val="008442E8"/>
    <w:rsid w:val="00846249"/>
    <w:rsid w:val="0084742E"/>
    <w:rsid w:val="00847672"/>
    <w:rsid w:val="008515C6"/>
    <w:rsid w:val="00852661"/>
    <w:rsid w:val="00852BC8"/>
    <w:rsid w:val="00853180"/>
    <w:rsid w:val="008549EC"/>
    <w:rsid w:val="00855BCA"/>
    <w:rsid w:val="00855CC5"/>
    <w:rsid w:val="00855CDE"/>
    <w:rsid w:val="00855F94"/>
    <w:rsid w:val="00857627"/>
    <w:rsid w:val="00857D45"/>
    <w:rsid w:val="008606D9"/>
    <w:rsid w:val="00861042"/>
    <w:rsid w:val="00861894"/>
    <w:rsid w:val="008628BE"/>
    <w:rsid w:val="00862B1C"/>
    <w:rsid w:val="00863AAA"/>
    <w:rsid w:val="00863D14"/>
    <w:rsid w:val="0086426B"/>
    <w:rsid w:val="00864F6A"/>
    <w:rsid w:val="008676B8"/>
    <w:rsid w:val="00867C6D"/>
    <w:rsid w:val="00870CEE"/>
    <w:rsid w:val="0087120B"/>
    <w:rsid w:val="00871806"/>
    <w:rsid w:val="00872962"/>
    <w:rsid w:val="00873B91"/>
    <w:rsid w:val="0087511C"/>
    <w:rsid w:val="0087537D"/>
    <w:rsid w:val="00875388"/>
    <w:rsid w:val="00875710"/>
    <w:rsid w:val="00875F5B"/>
    <w:rsid w:val="008765DC"/>
    <w:rsid w:val="00880734"/>
    <w:rsid w:val="008807FF"/>
    <w:rsid w:val="00880F1B"/>
    <w:rsid w:val="00882162"/>
    <w:rsid w:val="008821C5"/>
    <w:rsid w:val="0088293F"/>
    <w:rsid w:val="00882B1B"/>
    <w:rsid w:val="00883882"/>
    <w:rsid w:val="00885597"/>
    <w:rsid w:val="00886724"/>
    <w:rsid w:val="00890CD4"/>
    <w:rsid w:val="00890D7A"/>
    <w:rsid w:val="0089371B"/>
    <w:rsid w:val="008947A0"/>
    <w:rsid w:val="00894878"/>
    <w:rsid w:val="00896544"/>
    <w:rsid w:val="008966F9"/>
    <w:rsid w:val="008974ED"/>
    <w:rsid w:val="008A0196"/>
    <w:rsid w:val="008A26FF"/>
    <w:rsid w:val="008A37AA"/>
    <w:rsid w:val="008A426B"/>
    <w:rsid w:val="008A4600"/>
    <w:rsid w:val="008A4F30"/>
    <w:rsid w:val="008B14BB"/>
    <w:rsid w:val="008B3DE6"/>
    <w:rsid w:val="008B5722"/>
    <w:rsid w:val="008B5D65"/>
    <w:rsid w:val="008B5FAE"/>
    <w:rsid w:val="008B6D70"/>
    <w:rsid w:val="008B7F31"/>
    <w:rsid w:val="008B7FF3"/>
    <w:rsid w:val="008C03B5"/>
    <w:rsid w:val="008C1BC9"/>
    <w:rsid w:val="008C328A"/>
    <w:rsid w:val="008C43EA"/>
    <w:rsid w:val="008C4621"/>
    <w:rsid w:val="008C4C2F"/>
    <w:rsid w:val="008C4F4A"/>
    <w:rsid w:val="008C55B4"/>
    <w:rsid w:val="008C65BC"/>
    <w:rsid w:val="008C6BC0"/>
    <w:rsid w:val="008C7797"/>
    <w:rsid w:val="008D1F11"/>
    <w:rsid w:val="008D2181"/>
    <w:rsid w:val="008D4735"/>
    <w:rsid w:val="008D4A87"/>
    <w:rsid w:val="008D57D2"/>
    <w:rsid w:val="008D6C83"/>
    <w:rsid w:val="008D74F1"/>
    <w:rsid w:val="008D759A"/>
    <w:rsid w:val="008E0114"/>
    <w:rsid w:val="008E06CC"/>
    <w:rsid w:val="008E138D"/>
    <w:rsid w:val="008E1ABE"/>
    <w:rsid w:val="008E6FD9"/>
    <w:rsid w:val="008F1C77"/>
    <w:rsid w:val="008F1E34"/>
    <w:rsid w:val="008F1ED4"/>
    <w:rsid w:val="008F33F4"/>
    <w:rsid w:val="008F497B"/>
    <w:rsid w:val="008F4C54"/>
    <w:rsid w:val="008F6032"/>
    <w:rsid w:val="008F669F"/>
    <w:rsid w:val="008F7EFB"/>
    <w:rsid w:val="009004A4"/>
    <w:rsid w:val="00901F3F"/>
    <w:rsid w:val="00902946"/>
    <w:rsid w:val="00903411"/>
    <w:rsid w:val="009042F2"/>
    <w:rsid w:val="009058B8"/>
    <w:rsid w:val="00906F39"/>
    <w:rsid w:val="009129C8"/>
    <w:rsid w:val="009138A7"/>
    <w:rsid w:val="00915796"/>
    <w:rsid w:val="00917C9A"/>
    <w:rsid w:val="00920868"/>
    <w:rsid w:val="00921142"/>
    <w:rsid w:val="009211AB"/>
    <w:rsid w:val="009212BE"/>
    <w:rsid w:val="009227CC"/>
    <w:rsid w:val="0092583F"/>
    <w:rsid w:val="00925B97"/>
    <w:rsid w:val="00927690"/>
    <w:rsid w:val="00927ACE"/>
    <w:rsid w:val="009304FD"/>
    <w:rsid w:val="00930F97"/>
    <w:rsid w:val="00931001"/>
    <w:rsid w:val="0093153B"/>
    <w:rsid w:val="009321F0"/>
    <w:rsid w:val="00933302"/>
    <w:rsid w:val="0093369E"/>
    <w:rsid w:val="00933CD7"/>
    <w:rsid w:val="00936735"/>
    <w:rsid w:val="009370F2"/>
    <w:rsid w:val="0093737E"/>
    <w:rsid w:val="00937662"/>
    <w:rsid w:val="009415E3"/>
    <w:rsid w:val="00941FF6"/>
    <w:rsid w:val="00944BB1"/>
    <w:rsid w:val="00944BCD"/>
    <w:rsid w:val="00944BFE"/>
    <w:rsid w:val="0094661C"/>
    <w:rsid w:val="00946960"/>
    <w:rsid w:val="00946C4A"/>
    <w:rsid w:val="0094721E"/>
    <w:rsid w:val="009472EC"/>
    <w:rsid w:val="00950A69"/>
    <w:rsid w:val="00951DB7"/>
    <w:rsid w:val="009528CA"/>
    <w:rsid w:val="0095350E"/>
    <w:rsid w:val="0095567D"/>
    <w:rsid w:val="00955DD7"/>
    <w:rsid w:val="00956692"/>
    <w:rsid w:val="00957649"/>
    <w:rsid w:val="009579CA"/>
    <w:rsid w:val="00957D05"/>
    <w:rsid w:val="00961D1F"/>
    <w:rsid w:val="00961DAD"/>
    <w:rsid w:val="009622AD"/>
    <w:rsid w:val="009633D0"/>
    <w:rsid w:val="00963E86"/>
    <w:rsid w:val="00965865"/>
    <w:rsid w:val="009667F6"/>
    <w:rsid w:val="009678AC"/>
    <w:rsid w:val="00967952"/>
    <w:rsid w:val="0097000B"/>
    <w:rsid w:val="00970844"/>
    <w:rsid w:val="00970FD2"/>
    <w:rsid w:val="0097153E"/>
    <w:rsid w:val="00971FFB"/>
    <w:rsid w:val="009726F8"/>
    <w:rsid w:val="00972EE6"/>
    <w:rsid w:val="0097346D"/>
    <w:rsid w:val="00974348"/>
    <w:rsid w:val="0097437F"/>
    <w:rsid w:val="00974C6E"/>
    <w:rsid w:val="00974DA7"/>
    <w:rsid w:val="009756AF"/>
    <w:rsid w:val="00975B5B"/>
    <w:rsid w:val="00975ECA"/>
    <w:rsid w:val="00977507"/>
    <w:rsid w:val="00977D8A"/>
    <w:rsid w:val="009820E1"/>
    <w:rsid w:val="009845E8"/>
    <w:rsid w:val="00985510"/>
    <w:rsid w:val="00986239"/>
    <w:rsid w:val="00986E34"/>
    <w:rsid w:val="0098771D"/>
    <w:rsid w:val="0099183A"/>
    <w:rsid w:val="00993094"/>
    <w:rsid w:val="00993685"/>
    <w:rsid w:val="00993C1E"/>
    <w:rsid w:val="00993E9C"/>
    <w:rsid w:val="009942A6"/>
    <w:rsid w:val="0099582B"/>
    <w:rsid w:val="009973E2"/>
    <w:rsid w:val="009A0A06"/>
    <w:rsid w:val="009A0DFA"/>
    <w:rsid w:val="009A2312"/>
    <w:rsid w:val="009A33FD"/>
    <w:rsid w:val="009A5BB0"/>
    <w:rsid w:val="009A5F5D"/>
    <w:rsid w:val="009A6D2F"/>
    <w:rsid w:val="009A6F27"/>
    <w:rsid w:val="009B1103"/>
    <w:rsid w:val="009B249F"/>
    <w:rsid w:val="009B295A"/>
    <w:rsid w:val="009B58AC"/>
    <w:rsid w:val="009B5B9C"/>
    <w:rsid w:val="009B6E95"/>
    <w:rsid w:val="009B7D7F"/>
    <w:rsid w:val="009C1DF8"/>
    <w:rsid w:val="009C2F58"/>
    <w:rsid w:val="009C3E96"/>
    <w:rsid w:val="009C7093"/>
    <w:rsid w:val="009D2BDA"/>
    <w:rsid w:val="009D6DFF"/>
    <w:rsid w:val="009D7007"/>
    <w:rsid w:val="009E0611"/>
    <w:rsid w:val="009E1547"/>
    <w:rsid w:val="009E21A1"/>
    <w:rsid w:val="009E2A0B"/>
    <w:rsid w:val="009E3E51"/>
    <w:rsid w:val="009E45FA"/>
    <w:rsid w:val="009E49F7"/>
    <w:rsid w:val="009E4D6E"/>
    <w:rsid w:val="009E4E7E"/>
    <w:rsid w:val="009E53A3"/>
    <w:rsid w:val="009E54A6"/>
    <w:rsid w:val="009E5625"/>
    <w:rsid w:val="009E5A1C"/>
    <w:rsid w:val="009E61A9"/>
    <w:rsid w:val="009F0B55"/>
    <w:rsid w:val="009F1E9B"/>
    <w:rsid w:val="009F3925"/>
    <w:rsid w:val="009F3A97"/>
    <w:rsid w:val="009F4488"/>
    <w:rsid w:val="009F44B9"/>
    <w:rsid w:val="00A00E6E"/>
    <w:rsid w:val="00A00F9C"/>
    <w:rsid w:val="00A010B1"/>
    <w:rsid w:val="00A0117E"/>
    <w:rsid w:val="00A01973"/>
    <w:rsid w:val="00A033EA"/>
    <w:rsid w:val="00A051CD"/>
    <w:rsid w:val="00A05D9F"/>
    <w:rsid w:val="00A064EE"/>
    <w:rsid w:val="00A10170"/>
    <w:rsid w:val="00A10528"/>
    <w:rsid w:val="00A1120D"/>
    <w:rsid w:val="00A11906"/>
    <w:rsid w:val="00A128F5"/>
    <w:rsid w:val="00A143A8"/>
    <w:rsid w:val="00A14440"/>
    <w:rsid w:val="00A1644D"/>
    <w:rsid w:val="00A174C1"/>
    <w:rsid w:val="00A225A6"/>
    <w:rsid w:val="00A225F1"/>
    <w:rsid w:val="00A22FCB"/>
    <w:rsid w:val="00A23383"/>
    <w:rsid w:val="00A23B0A"/>
    <w:rsid w:val="00A2793B"/>
    <w:rsid w:val="00A3182C"/>
    <w:rsid w:val="00A34325"/>
    <w:rsid w:val="00A36354"/>
    <w:rsid w:val="00A37FB0"/>
    <w:rsid w:val="00A40E6A"/>
    <w:rsid w:val="00A40F4B"/>
    <w:rsid w:val="00A42FC7"/>
    <w:rsid w:val="00A43223"/>
    <w:rsid w:val="00A44115"/>
    <w:rsid w:val="00A44132"/>
    <w:rsid w:val="00A511AA"/>
    <w:rsid w:val="00A51470"/>
    <w:rsid w:val="00A51D07"/>
    <w:rsid w:val="00A52D87"/>
    <w:rsid w:val="00A53BE7"/>
    <w:rsid w:val="00A53EEE"/>
    <w:rsid w:val="00A55453"/>
    <w:rsid w:val="00A55BDA"/>
    <w:rsid w:val="00A56117"/>
    <w:rsid w:val="00A6088D"/>
    <w:rsid w:val="00A618E9"/>
    <w:rsid w:val="00A635F9"/>
    <w:rsid w:val="00A638DD"/>
    <w:rsid w:val="00A63C2F"/>
    <w:rsid w:val="00A63F1B"/>
    <w:rsid w:val="00A64531"/>
    <w:rsid w:val="00A6493B"/>
    <w:rsid w:val="00A659A9"/>
    <w:rsid w:val="00A66ACE"/>
    <w:rsid w:val="00A670E3"/>
    <w:rsid w:val="00A72855"/>
    <w:rsid w:val="00A74144"/>
    <w:rsid w:val="00A746E3"/>
    <w:rsid w:val="00A76111"/>
    <w:rsid w:val="00A81960"/>
    <w:rsid w:val="00A8377B"/>
    <w:rsid w:val="00A868A3"/>
    <w:rsid w:val="00A879A7"/>
    <w:rsid w:val="00A92BDF"/>
    <w:rsid w:val="00A94E7E"/>
    <w:rsid w:val="00A964B7"/>
    <w:rsid w:val="00A966C4"/>
    <w:rsid w:val="00A97431"/>
    <w:rsid w:val="00AA029D"/>
    <w:rsid w:val="00AA054A"/>
    <w:rsid w:val="00AA0629"/>
    <w:rsid w:val="00AA0CD0"/>
    <w:rsid w:val="00AA456C"/>
    <w:rsid w:val="00AA56EF"/>
    <w:rsid w:val="00AA5722"/>
    <w:rsid w:val="00AA6E11"/>
    <w:rsid w:val="00AA6F0A"/>
    <w:rsid w:val="00AA74C6"/>
    <w:rsid w:val="00AB0004"/>
    <w:rsid w:val="00AB0BFF"/>
    <w:rsid w:val="00AB19F7"/>
    <w:rsid w:val="00AB295E"/>
    <w:rsid w:val="00AB327F"/>
    <w:rsid w:val="00AB37F2"/>
    <w:rsid w:val="00AB630F"/>
    <w:rsid w:val="00AB7C8E"/>
    <w:rsid w:val="00AB7D89"/>
    <w:rsid w:val="00AC065D"/>
    <w:rsid w:val="00AC1213"/>
    <w:rsid w:val="00AC3528"/>
    <w:rsid w:val="00AC4C7F"/>
    <w:rsid w:val="00AC4CD4"/>
    <w:rsid w:val="00AC513B"/>
    <w:rsid w:val="00AC6746"/>
    <w:rsid w:val="00AC78E5"/>
    <w:rsid w:val="00AC7EAD"/>
    <w:rsid w:val="00AD104B"/>
    <w:rsid w:val="00AD132C"/>
    <w:rsid w:val="00AD1A74"/>
    <w:rsid w:val="00AD2D7F"/>
    <w:rsid w:val="00AD409B"/>
    <w:rsid w:val="00AD6723"/>
    <w:rsid w:val="00AE00E8"/>
    <w:rsid w:val="00AE02A7"/>
    <w:rsid w:val="00AE06F6"/>
    <w:rsid w:val="00AE1498"/>
    <w:rsid w:val="00AE3119"/>
    <w:rsid w:val="00AE3C1E"/>
    <w:rsid w:val="00AE42BA"/>
    <w:rsid w:val="00AE57BB"/>
    <w:rsid w:val="00AF0D3A"/>
    <w:rsid w:val="00AF1054"/>
    <w:rsid w:val="00AF117B"/>
    <w:rsid w:val="00AF13A8"/>
    <w:rsid w:val="00AF2180"/>
    <w:rsid w:val="00AF26FD"/>
    <w:rsid w:val="00AF39A8"/>
    <w:rsid w:val="00AF3C95"/>
    <w:rsid w:val="00AF50CA"/>
    <w:rsid w:val="00AF599D"/>
    <w:rsid w:val="00AF787A"/>
    <w:rsid w:val="00AF7A9E"/>
    <w:rsid w:val="00B01D34"/>
    <w:rsid w:val="00B03140"/>
    <w:rsid w:val="00B04474"/>
    <w:rsid w:val="00B048AF"/>
    <w:rsid w:val="00B04F4F"/>
    <w:rsid w:val="00B06473"/>
    <w:rsid w:val="00B06975"/>
    <w:rsid w:val="00B104CE"/>
    <w:rsid w:val="00B10A9F"/>
    <w:rsid w:val="00B11657"/>
    <w:rsid w:val="00B1234C"/>
    <w:rsid w:val="00B126EF"/>
    <w:rsid w:val="00B14112"/>
    <w:rsid w:val="00B14304"/>
    <w:rsid w:val="00B1451C"/>
    <w:rsid w:val="00B147C9"/>
    <w:rsid w:val="00B1486A"/>
    <w:rsid w:val="00B14EE9"/>
    <w:rsid w:val="00B15ACC"/>
    <w:rsid w:val="00B163E7"/>
    <w:rsid w:val="00B16ADF"/>
    <w:rsid w:val="00B17EE9"/>
    <w:rsid w:val="00B22C2E"/>
    <w:rsid w:val="00B2368C"/>
    <w:rsid w:val="00B239E0"/>
    <w:rsid w:val="00B24644"/>
    <w:rsid w:val="00B251EF"/>
    <w:rsid w:val="00B258E3"/>
    <w:rsid w:val="00B25DB6"/>
    <w:rsid w:val="00B26CD5"/>
    <w:rsid w:val="00B27309"/>
    <w:rsid w:val="00B30C6E"/>
    <w:rsid w:val="00B314C1"/>
    <w:rsid w:val="00B32674"/>
    <w:rsid w:val="00B32A35"/>
    <w:rsid w:val="00B33E92"/>
    <w:rsid w:val="00B340E0"/>
    <w:rsid w:val="00B34C8E"/>
    <w:rsid w:val="00B3545E"/>
    <w:rsid w:val="00B35E91"/>
    <w:rsid w:val="00B364FD"/>
    <w:rsid w:val="00B36522"/>
    <w:rsid w:val="00B36CA3"/>
    <w:rsid w:val="00B374FB"/>
    <w:rsid w:val="00B412B2"/>
    <w:rsid w:val="00B41564"/>
    <w:rsid w:val="00B415B2"/>
    <w:rsid w:val="00B4271A"/>
    <w:rsid w:val="00B42BB1"/>
    <w:rsid w:val="00B4335D"/>
    <w:rsid w:val="00B446F4"/>
    <w:rsid w:val="00B44BF0"/>
    <w:rsid w:val="00B5035B"/>
    <w:rsid w:val="00B5162E"/>
    <w:rsid w:val="00B51C97"/>
    <w:rsid w:val="00B52064"/>
    <w:rsid w:val="00B52322"/>
    <w:rsid w:val="00B525A7"/>
    <w:rsid w:val="00B5320B"/>
    <w:rsid w:val="00B537F6"/>
    <w:rsid w:val="00B53949"/>
    <w:rsid w:val="00B54CE1"/>
    <w:rsid w:val="00B566FE"/>
    <w:rsid w:val="00B57196"/>
    <w:rsid w:val="00B61A26"/>
    <w:rsid w:val="00B61DEF"/>
    <w:rsid w:val="00B62F74"/>
    <w:rsid w:val="00B64A87"/>
    <w:rsid w:val="00B64E50"/>
    <w:rsid w:val="00B65A33"/>
    <w:rsid w:val="00B6756B"/>
    <w:rsid w:val="00B67F0E"/>
    <w:rsid w:val="00B71207"/>
    <w:rsid w:val="00B74228"/>
    <w:rsid w:val="00B749FF"/>
    <w:rsid w:val="00B76711"/>
    <w:rsid w:val="00B767B5"/>
    <w:rsid w:val="00B76EC1"/>
    <w:rsid w:val="00B77C6A"/>
    <w:rsid w:val="00B8140B"/>
    <w:rsid w:val="00B836E8"/>
    <w:rsid w:val="00B837AD"/>
    <w:rsid w:val="00B848D4"/>
    <w:rsid w:val="00B92F6F"/>
    <w:rsid w:val="00B941CE"/>
    <w:rsid w:val="00B9531A"/>
    <w:rsid w:val="00B95C8B"/>
    <w:rsid w:val="00BA1389"/>
    <w:rsid w:val="00BA314E"/>
    <w:rsid w:val="00BA4A02"/>
    <w:rsid w:val="00BA50D8"/>
    <w:rsid w:val="00BA649C"/>
    <w:rsid w:val="00BA71BA"/>
    <w:rsid w:val="00BB1A33"/>
    <w:rsid w:val="00BB2089"/>
    <w:rsid w:val="00BB4D5E"/>
    <w:rsid w:val="00BB546B"/>
    <w:rsid w:val="00BB5611"/>
    <w:rsid w:val="00BB57B7"/>
    <w:rsid w:val="00BB778B"/>
    <w:rsid w:val="00BC1EA8"/>
    <w:rsid w:val="00BC2470"/>
    <w:rsid w:val="00BC2E3E"/>
    <w:rsid w:val="00BC4670"/>
    <w:rsid w:val="00BC55C3"/>
    <w:rsid w:val="00BD4329"/>
    <w:rsid w:val="00BD46B7"/>
    <w:rsid w:val="00BD4E0F"/>
    <w:rsid w:val="00BD60E0"/>
    <w:rsid w:val="00BD7C45"/>
    <w:rsid w:val="00BD7F97"/>
    <w:rsid w:val="00BE076D"/>
    <w:rsid w:val="00BE15E8"/>
    <w:rsid w:val="00BE4318"/>
    <w:rsid w:val="00BE4D52"/>
    <w:rsid w:val="00BE559A"/>
    <w:rsid w:val="00BF058F"/>
    <w:rsid w:val="00BF05C6"/>
    <w:rsid w:val="00BF174E"/>
    <w:rsid w:val="00BF2A4D"/>
    <w:rsid w:val="00BF4CB6"/>
    <w:rsid w:val="00BF54B4"/>
    <w:rsid w:val="00BF5F78"/>
    <w:rsid w:val="00BF720E"/>
    <w:rsid w:val="00BF77B9"/>
    <w:rsid w:val="00BF79BD"/>
    <w:rsid w:val="00BF7EF5"/>
    <w:rsid w:val="00C03498"/>
    <w:rsid w:val="00C03A6F"/>
    <w:rsid w:val="00C04FE0"/>
    <w:rsid w:val="00C0505D"/>
    <w:rsid w:val="00C05544"/>
    <w:rsid w:val="00C06294"/>
    <w:rsid w:val="00C06545"/>
    <w:rsid w:val="00C106CF"/>
    <w:rsid w:val="00C111F4"/>
    <w:rsid w:val="00C11608"/>
    <w:rsid w:val="00C15BEE"/>
    <w:rsid w:val="00C161DC"/>
    <w:rsid w:val="00C17205"/>
    <w:rsid w:val="00C17553"/>
    <w:rsid w:val="00C1755F"/>
    <w:rsid w:val="00C175DA"/>
    <w:rsid w:val="00C17621"/>
    <w:rsid w:val="00C179E7"/>
    <w:rsid w:val="00C17AC6"/>
    <w:rsid w:val="00C20A1E"/>
    <w:rsid w:val="00C221BA"/>
    <w:rsid w:val="00C26AB7"/>
    <w:rsid w:val="00C26DEC"/>
    <w:rsid w:val="00C307BC"/>
    <w:rsid w:val="00C31A42"/>
    <w:rsid w:val="00C3213A"/>
    <w:rsid w:val="00C32418"/>
    <w:rsid w:val="00C35243"/>
    <w:rsid w:val="00C36289"/>
    <w:rsid w:val="00C400A6"/>
    <w:rsid w:val="00C40836"/>
    <w:rsid w:val="00C4445F"/>
    <w:rsid w:val="00C44C6E"/>
    <w:rsid w:val="00C4685A"/>
    <w:rsid w:val="00C46E1E"/>
    <w:rsid w:val="00C50114"/>
    <w:rsid w:val="00C51885"/>
    <w:rsid w:val="00C51FD8"/>
    <w:rsid w:val="00C540F0"/>
    <w:rsid w:val="00C54190"/>
    <w:rsid w:val="00C54339"/>
    <w:rsid w:val="00C547A2"/>
    <w:rsid w:val="00C568F2"/>
    <w:rsid w:val="00C56B01"/>
    <w:rsid w:val="00C57346"/>
    <w:rsid w:val="00C60290"/>
    <w:rsid w:val="00C617EF"/>
    <w:rsid w:val="00C63EC1"/>
    <w:rsid w:val="00C714B3"/>
    <w:rsid w:val="00C71ED6"/>
    <w:rsid w:val="00C725F2"/>
    <w:rsid w:val="00C75D2B"/>
    <w:rsid w:val="00C75DCD"/>
    <w:rsid w:val="00C7600B"/>
    <w:rsid w:val="00C76B13"/>
    <w:rsid w:val="00C80612"/>
    <w:rsid w:val="00C80AF8"/>
    <w:rsid w:val="00C81370"/>
    <w:rsid w:val="00C8140C"/>
    <w:rsid w:val="00C82D82"/>
    <w:rsid w:val="00C832A8"/>
    <w:rsid w:val="00C83486"/>
    <w:rsid w:val="00C839F4"/>
    <w:rsid w:val="00C83BE7"/>
    <w:rsid w:val="00C853D8"/>
    <w:rsid w:val="00C8544B"/>
    <w:rsid w:val="00C86927"/>
    <w:rsid w:val="00C91C39"/>
    <w:rsid w:val="00C92F1F"/>
    <w:rsid w:val="00C93CC3"/>
    <w:rsid w:val="00C9510F"/>
    <w:rsid w:val="00C95531"/>
    <w:rsid w:val="00C96128"/>
    <w:rsid w:val="00C96200"/>
    <w:rsid w:val="00C9714A"/>
    <w:rsid w:val="00C97386"/>
    <w:rsid w:val="00CA03AB"/>
    <w:rsid w:val="00CA1F1D"/>
    <w:rsid w:val="00CA3B14"/>
    <w:rsid w:val="00CA45BA"/>
    <w:rsid w:val="00CA6322"/>
    <w:rsid w:val="00CA6549"/>
    <w:rsid w:val="00CA663E"/>
    <w:rsid w:val="00CA7BA8"/>
    <w:rsid w:val="00CB2DC4"/>
    <w:rsid w:val="00CB50D7"/>
    <w:rsid w:val="00CB79D5"/>
    <w:rsid w:val="00CB7F39"/>
    <w:rsid w:val="00CC1507"/>
    <w:rsid w:val="00CC22D4"/>
    <w:rsid w:val="00CC294B"/>
    <w:rsid w:val="00CC36CC"/>
    <w:rsid w:val="00CC3AC6"/>
    <w:rsid w:val="00CC539D"/>
    <w:rsid w:val="00CC7121"/>
    <w:rsid w:val="00CD0B96"/>
    <w:rsid w:val="00CD0CC2"/>
    <w:rsid w:val="00CD1FB5"/>
    <w:rsid w:val="00CD318B"/>
    <w:rsid w:val="00CD36CD"/>
    <w:rsid w:val="00CD562B"/>
    <w:rsid w:val="00CE0A4E"/>
    <w:rsid w:val="00CE1916"/>
    <w:rsid w:val="00CE19AB"/>
    <w:rsid w:val="00CE56F5"/>
    <w:rsid w:val="00CE5828"/>
    <w:rsid w:val="00CE6986"/>
    <w:rsid w:val="00CE7443"/>
    <w:rsid w:val="00CE7A78"/>
    <w:rsid w:val="00CF0002"/>
    <w:rsid w:val="00CF36E3"/>
    <w:rsid w:val="00CF4061"/>
    <w:rsid w:val="00CF4332"/>
    <w:rsid w:val="00CF6061"/>
    <w:rsid w:val="00CF6A0D"/>
    <w:rsid w:val="00D01001"/>
    <w:rsid w:val="00D01500"/>
    <w:rsid w:val="00D03565"/>
    <w:rsid w:val="00D05AD4"/>
    <w:rsid w:val="00D06403"/>
    <w:rsid w:val="00D106B5"/>
    <w:rsid w:val="00D10A92"/>
    <w:rsid w:val="00D12394"/>
    <w:rsid w:val="00D12546"/>
    <w:rsid w:val="00D1385F"/>
    <w:rsid w:val="00D15FA4"/>
    <w:rsid w:val="00D22C7C"/>
    <w:rsid w:val="00D23083"/>
    <w:rsid w:val="00D23136"/>
    <w:rsid w:val="00D25AB6"/>
    <w:rsid w:val="00D2685F"/>
    <w:rsid w:val="00D27E43"/>
    <w:rsid w:val="00D32D7B"/>
    <w:rsid w:val="00D34CC7"/>
    <w:rsid w:val="00D3576C"/>
    <w:rsid w:val="00D35C6C"/>
    <w:rsid w:val="00D36E9C"/>
    <w:rsid w:val="00D37846"/>
    <w:rsid w:val="00D37A79"/>
    <w:rsid w:val="00D40785"/>
    <w:rsid w:val="00D40E4B"/>
    <w:rsid w:val="00D42950"/>
    <w:rsid w:val="00D434BE"/>
    <w:rsid w:val="00D4409D"/>
    <w:rsid w:val="00D467C8"/>
    <w:rsid w:val="00D47464"/>
    <w:rsid w:val="00D477CC"/>
    <w:rsid w:val="00D47FAE"/>
    <w:rsid w:val="00D47FD0"/>
    <w:rsid w:val="00D50A52"/>
    <w:rsid w:val="00D5419C"/>
    <w:rsid w:val="00D543D9"/>
    <w:rsid w:val="00D545E7"/>
    <w:rsid w:val="00D569E4"/>
    <w:rsid w:val="00D56FD4"/>
    <w:rsid w:val="00D57440"/>
    <w:rsid w:val="00D61476"/>
    <w:rsid w:val="00D6222F"/>
    <w:rsid w:val="00D623EA"/>
    <w:rsid w:val="00D633A2"/>
    <w:rsid w:val="00D658DC"/>
    <w:rsid w:val="00D66D5D"/>
    <w:rsid w:val="00D70220"/>
    <w:rsid w:val="00D71BC3"/>
    <w:rsid w:val="00D76294"/>
    <w:rsid w:val="00D76650"/>
    <w:rsid w:val="00D7766C"/>
    <w:rsid w:val="00D81046"/>
    <w:rsid w:val="00D82426"/>
    <w:rsid w:val="00D82B6C"/>
    <w:rsid w:val="00D84693"/>
    <w:rsid w:val="00D8661D"/>
    <w:rsid w:val="00D909C4"/>
    <w:rsid w:val="00D94AB0"/>
    <w:rsid w:val="00D94DBA"/>
    <w:rsid w:val="00D955D4"/>
    <w:rsid w:val="00D96BE4"/>
    <w:rsid w:val="00D96F07"/>
    <w:rsid w:val="00DA0EED"/>
    <w:rsid w:val="00DA1D58"/>
    <w:rsid w:val="00DA301D"/>
    <w:rsid w:val="00DA303A"/>
    <w:rsid w:val="00DA4236"/>
    <w:rsid w:val="00DA4AEB"/>
    <w:rsid w:val="00DA5991"/>
    <w:rsid w:val="00DA7A13"/>
    <w:rsid w:val="00DA7F71"/>
    <w:rsid w:val="00DB0E76"/>
    <w:rsid w:val="00DB0ED3"/>
    <w:rsid w:val="00DB349C"/>
    <w:rsid w:val="00DB4A73"/>
    <w:rsid w:val="00DB5365"/>
    <w:rsid w:val="00DB6F71"/>
    <w:rsid w:val="00DC03CC"/>
    <w:rsid w:val="00DC0EE5"/>
    <w:rsid w:val="00DC1CAC"/>
    <w:rsid w:val="00DC260F"/>
    <w:rsid w:val="00DC2863"/>
    <w:rsid w:val="00DC33D8"/>
    <w:rsid w:val="00DC523F"/>
    <w:rsid w:val="00DC5632"/>
    <w:rsid w:val="00DC5ABE"/>
    <w:rsid w:val="00DD03A1"/>
    <w:rsid w:val="00DD09BB"/>
    <w:rsid w:val="00DD1BA8"/>
    <w:rsid w:val="00DD1D03"/>
    <w:rsid w:val="00DD40DC"/>
    <w:rsid w:val="00DD4301"/>
    <w:rsid w:val="00DD4AD1"/>
    <w:rsid w:val="00DD623E"/>
    <w:rsid w:val="00DE0514"/>
    <w:rsid w:val="00DE053A"/>
    <w:rsid w:val="00DE074E"/>
    <w:rsid w:val="00DE2EE0"/>
    <w:rsid w:val="00DE2F95"/>
    <w:rsid w:val="00DE3A4F"/>
    <w:rsid w:val="00DE4621"/>
    <w:rsid w:val="00DE481C"/>
    <w:rsid w:val="00DE4C2B"/>
    <w:rsid w:val="00DE4FC5"/>
    <w:rsid w:val="00DE71F3"/>
    <w:rsid w:val="00DF06A9"/>
    <w:rsid w:val="00DF53CD"/>
    <w:rsid w:val="00DF5997"/>
    <w:rsid w:val="00DF6642"/>
    <w:rsid w:val="00E00915"/>
    <w:rsid w:val="00E00BF4"/>
    <w:rsid w:val="00E01FA8"/>
    <w:rsid w:val="00E05612"/>
    <w:rsid w:val="00E062BA"/>
    <w:rsid w:val="00E079A6"/>
    <w:rsid w:val="00E07FF6"/>
    <w:rsid w:val="00E10490"/>
    <w:rsid w:val="00E111B2"/>
    <w:rsid w:val="00E1127A"/>
    <w:rsid w:val="00E112C6"/>
    <w:rsid w:val="00E12BDC"/>
    <w:rsid w:val="00E2070F"/>
    <w:rsid w:val="00E20826"/>
    <w:rsid w:val="00E21044"/>
    <w:rsid w:val="00E24349"/>
    <w:rsid w:val="00E257AD"/>
    <w:rsid w:val="00E261B2"/>
    <w:rsid w:val="00E2674E"/>
    <w:rsid w:val="00E27837"/>
    <w:rsid w:val="00E30879"/>
    <w:rsid w:val="00E30A8B"/>
    <w:rsid w:val="00E32AB0"/>
    <w:rsid w:val="00E32EBF"/>
    <w:rsid w:val="00E3309A"/>
    <w:rsid w:val="00E35F30"/>
    <w:rsid w:val="00E43940"/>
    <w:rsid w:val="00E44F79"/>
    <w:rsid w:val="00E460BC"/>
    <w:rsid w:val="00E5019B"/>
    <w:rsid w:val="00E53210"/>
    <w:rsid w:val="00E5425C"/>
    <w:rsid w:val="00E5569A"/>
    <w:rsid w:val="00E5581A"/>
    <w:rsid w:val="00E55F46"/>
    <w:rsid w:val="00E5685C"/>
    <w:rsid w:val="00E577DC"/>
    <w:rsid w:val="00E57CE0"/>
    <w:rsid w:val="00E64E83"/>
    <w:rsid w:val="00E650E0"/>
    <w:rsid w:val="00E72F9D"/>
    <w:rsid w:val="00E741DD"/>
    <w:rsid w:val="00E74385"/>
    <w:rsid w:val="00E74432"/>
    <w:rsid w:val="00E7606A"/>
    <w:rsid w:val="00E778D1"/>
    <w:rsid w:val="00E81B04"/>
    <w:rsid w:val="00E83E21"/>
    <w:rsid w:val="00E846CC"/>
    <w:rsid w:val="00E84BE6"/>
    <w:rsid w:val="00E87B81"/>
    <w:rsid w:val="00E90459"/>
    <w:rsid w:val="00E90F59"/>
    <w:rsid w:val="00E92EBB"/>
    <w:rsid w:val="00E96FFD"/>
    <w:rsid w:val="00E970AF"/>
    <w:rsid w:val="00EA1D25"/>
    <w:rsid w:val="00EA2667"/>
    <w:rsid w:val="00EA285A"/>
    <w:rsid w:val="00EA346B"/>
    <w:rsid w:val="00EA4055"/>
    <w:rsid w:val="00EB09F8"/>
    <w:rsid w:val="00EB0F6D"/>
    <w:rsid w:val="00EB1915"/>
    <w:rsid w:val="00EB1D39"/>
    <w:rsid w:val="00EB3E69"/>
    <w:rsid w:val="00EB5B77"/>
    <w:rsid w:val="00EB63CA"/>
    <w:rsid w:val="00EB7A62"/>
    <w:rsid w:val="00EB7B25"/>
    <w:rsid w:val="00EC032C"/>
    <w:rsid w:val="00EC05C4"/>
    <w:rsid w:val="00EC07B3"/>
    <w:rsid w:val="00EC152B"/>
    <w:rsid w:val="00EC34C8"/>
    <w:rsid w:val="00EC3978"/>
    <w:rsid w:val="00EC3CFE"/>
    <w:rsid w:val="00EC4C13"/>
    <w:rsid w:val="00EC56EF"/>
    <w:rsid w:val="00EC665A"/>
    <w:rsid w:val="00EC722A"/>
    <w:rsid w:val="00EC7D45"/>
    <w:rsid w:val="00ED226C"/>
    <w:rsid w:val="00ED4894"/>
    <w:rsid w:val="00ED4C15"/>
    <w:rsid w:val="00ED4E84"/>
    <w:rsid w:val="00ED59AB"/>
    <w:rsid w:val="00ED65E8"/>
    <w:rsid w:val="00ED7F6E"/>
    <w:rsid w:val="00EE12F7"/>
    <w:rsid w:val="00EE1CA9"/>
    <w:rsid w:val="00EE4250"/>
    <w:rsid w:val="00EE4B17"/>
    <w:rsid w:val="00EE6B3B"/>
    <w:rsid w:val="00EE7347"/>
    <w:rsid w:val="00EF34A2"/>
    <w:rsid w:val="00EF4158"/>
    <w:rsid w:val="00EF4AF2"/>
    <w:rsid w:val="00EF6756"/>
    <w:rsid w:val="00EF7A56"/>
    <w:rsid w:val="00F028E5"/>
    <w:rsid w:val="00F02B2E"/>
    <w:rsid w:val="00F045F1"/>
    <w:rsid w:val="00F07099"/>
    <w:rsid w:val="00F0726B"/>
    <w:rsid w:val="00F078E2"/>
    <w:rsid w:val="00F12046"/>
    <w:rsid w:val="00F1230B"/>
    <w:rsid w:val="00F133B1"/>
    <w:rsid w:val="00F16C48"/>
    <w:rsid w:val="00F16C99"/>
    <w:rsid w:val="00F17103"/>
    <w:rsid w:val="00F216C8"/>
    <w:rsid w:val="00F229C6"/>
    <w:rsid w:val="00F22D1B"/>
    <w:rsid w:val="00F230D8"/>
    <w:rsid w:val="00F238D7"/>
    <w:rsid w:val="00F23AF1"/>
    <w:rsid w:val="00F25754"/>
    <w:rsid w:val="00F25BA3"/>
    <w:rsid w:val="00F266F2"/>
    <w:rsid w:val="00F2697F"/>
    <w:rsid w:val="00F30144"/>
    <w:rsid w:val="00F3391D"/>
    <w:rsid w:val="00F34CEE"/>
    <w:rsid w:val="00F37CAD"/>
    <w:rsid w:val="00F403C5"/>
    <w:rsid w:val="00F4480C"/>
    <w:rsid w:val="00F45D64"/>
    <w:rsid w:val="00F46DB1"/>
    <w:rsid w:val="00F50175"/>
    <w:rsid w:val="00F50918"/>
    <w:rsid w:val="00F515E9"/>
    <w:rsid w:val="00F53748"/>
    <w:rsid w:val="00F5478D"/>
    <w:rsid w:val="00F55E50"/>
    <w:rsid w:val="00F569E7"/>
    <w:rsid w:val="00F56A67"/>
    <w:rsid w:val="00F56FB1"/>
    <w:rsid w:val="00F61743"/>
    <w:rsid w:val="00F619BF"/>
    <w:rsid w:val="00F61ABE"/>
    <w:rsid w:val="00F63232"/>
    <w:rsid w:val="00F67009"/>
    <w:rsid w:val="00F67C92"/>
    <w:rsid w:val="00F7165B"/>
    <w:rsid w:val="00F71B1E"/>
    <w:rsid w:val="00F721D1"/>
    <w:rsid w:val="00F74665"/>
    <w:rsid w:val="00F75D69"/>
    <w:rsid w:val="00F76A9A"/>
    <w:rsid w:val="00F77F90"/>
    <w:rsid w:val="00F80EAD"/>
    <w:rsid w:val="00F83C81"/>
    <w:rsid w:val="00F8687B"/>
    <w:rsid w:val="00F87AED"/>
    <w:rsid w:val="00F908F2"/>
    <w:rsid w:val="00F90F8A"/>
    <w:rsid w:val="00F911B4"/>
    <w:rsid w:val="00F91C60"/>
    <w:rsid w:val="00F93444"/>
    <w:rsid w:val="00F94C31"/>
    <w:rsid w:val="00F97006"/>
    <w:rsid w:val="00F97AFA"/>
    <w:rsid w:val="00F97DC6"/>
    <w:rsid w:val="00FA02FE"/>
    <w:rsid w:val="00FA08F2"/>
    <w:rsid w:val="00FA1F66"/>
    <w:rsid w:val="00FA2271"/>
    <w:rsid w:val="00FA3304"/>
    <w:rsid w:val="00FA3A00"/>
    <w:rsid w:val="00FA3D9F"/>
    <w:rsid w:val="00FA413E"/>
    <w:rsid w:val="00FA7172"/>
    <w:rsid w:val="00FB2FBF"/>
    <w:rsid w:val="00FB32EA"/>
    <w:rsid w:val="00FB5EAD"/>
    <w:rsid w:val="00FB68D0"/>
    <w:rsid w:val="00FB74CF"/>
    <w:rsid w:val="00FC0CB4"/>
    <w:rsid w:val="00FC0EE3"/>
    <w:rsid w:val="00FC1922"/>
    <w:rsid w:val="00FC2AF3"/>
    <w:rsid w:val="00FC2B1E"/>
    <w:rsid w:val="00FC2DB8"/>
    <w:rsid w:val="00FC32B7"/>
    <w:rsid w:val="00FC338F"/>
    <w:rsid w:val="00FC3591"/>
    <w:rsid w:val="00FC36D1"/>
    <w:rsid w:val="00FC4DF8"/>
    <w:rsid w:val="00FC5772"/>
    <w:rsid w:val="00FC5D74"/>
    <w:rsid w:val="00FC77A0"/>
    <w:rsid w:val="00FC7983"/>
    <w:rsid w:val="00FD0B37"/>
    <w:rsid w:val="00FD185F"/>
    <w:rsid w:val="00FD1EF2"/>
    <w:rsid w:val="00FD2CB6"/>
    <w:rsid w:val="00FD3518"/>
    <w:rsid w:val="00FD3597"/>
    <w:rsid w:val="00FD4BBA"/>
    <w:rsid w:val="00FD57F7"/>
    <w:rsid w:val="00FE0D5E"/>
    <w:rsid w:val="00FE13E0"/>
    <w:rsid w:val="00FE2F4C"/>
    <w:rsid w:val="00FE54C1"/>
    <w:rsid w:val="00FE56A8"/>
    <w:rsid w:val="00FE5832"/>
    <w:rsid w:val="00FF251F"/>
    <w:rsid w:val="00FF31E8"/>
    <w:rsid w:val="00FF422B"/>
    <w:rsid w:val="00FF477C"/>
    <w:rsid w:val="00FF4A85"/>
    <w:rsid w:val="00FF4E11"/>
    <w:rsid w:val="00FF5D72"/>
    <w:rsid w:val="00FF6320"/>
    <w:rsid w:val="00FF6B5D"/>
    <w:rsid w:val="00FF79B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fabf8f">
      <v:fill color="white" color2="#fbd4b4" focusposition="1" focussize="" focus="100%" type="gradient"/>
      <v:stroke color="#fabf8f" weight="1pt"/>
      <v:shadow on="t" type="perspective" color="#974706" opacity=".5" offset="1pt" offset2="-3pt"/>
    </o:shapedefaults>
    <o:shapelayout v:ext="edit">
      <o:idmap v:ext="edit" data="1"/>
    </o:shapelayout>
  </w:shapeDefaults>
  <w:decimalSymbol w:val=","/>
  <w:listSeparator w:val=";"/>
  <w14:docId w14:val="2BC1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15BEE"/>
    <w:rPr>
      <w:rFonts w:cs="Tahoma"/>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A78"/>
    <w:pPr>
      <w:tabs>
        <w:tab w:val="center" w:pos="4536"/>
        <w:tab w:val="right" w:pos="9072"/>
      </w:tabs>
    </w:pPr>
  </w:style>
  <w:style w:type="paragraph" w:styleId="Stopka">
    <w:name w:val="footer"/>
    <w:basedOn w:val="Normalny"/>
    <w:link w:val="StopkaZnak"/>
    <w:uiPriority w:val="99"/>
    <w:rsid w:val="00CE7A78"/>
    <w:pPr>
      <w:tabs>
        <w:tab w:val="center" w:pos="4536"/>
        <w:tab w:val="right" w:pos="9072"/>
      </w:tabs>
    </w:pPr>
  </w:style>
  <w:style w:type="paragraph" w:styleId="Tekstdymka">
    <w:name w:val="Balloon Text"/>
    <w:basedOn w:val="Normalny"/>
    <w:semiHidden/>
    <w:rsid w:val="00AB630F"/>
    <w:rPr>
      <w:rFonts w:ascii="Tahoma" w:hAnsi="Tahoma"/>
      <w:sz w:val="16"/>
      <w:szCs w:val="16"/>
    </w:rPr>
  </w:style>
  <w:style w:type="character" w:styleId="Numerstrony">
    <w:name w:val="page number"/>
    <w:basedOn w:val="Domylnaczcionkaakapitu"/>
    <w:rsid w:val="00400E9C"/>
  </w:style>
  <w:style w:type="table" w:styleId="Tabela-Siatka">
    <w:name w:val="Table Grid"/>
    <w:basedOn w:val="Standardowy"/>
    <w:rsid w:val="0054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01C9"/>
    <w:pPr>
      <w:ind w:left="720"/>
      <w:contextualSpacing/>
    </w:pPr>
    <w:rPr>
      <w:rFonts w:cs="Times New Roman"/>
      <w:sz w:val="24"/>
      <w:szCs w:val="24"/>
    </w:rPr>
  </w:style>
  <w:style w:type="table" w:customStyle="1" w:styleId="rednialista1akcent11">
    <w:name w:val="Średnia lista 1 — akcent 11"/>
    <w:basedOn w:val="Standardowy"/>
    <w:uiPriority w:val="65"/>
    <w:rsid w:val="00EA266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siatka1akcent1">
    <w:name w:val="Medium Grid 1 Accent 1"/>
    <w:basedOn w:val="Standardowy"/>
    <w:uiPriority w:val="67"/>
    <w:rsid w:val="00EA26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ipercze">
    <w:name w:val="Hyperlink"/>
    <w:uiPriority w:val="99"/>
    <w:unhideWhenUsed/>
    <w:rsid w:val="00107A48"/>
    <w:rPr>
      <w:color w:val="0000FF"/>
      <w:u w:val="single"/>
    </w:rPr>
  </w:style>
  <w:style w:type="character" w:customStyle="1" w:styleId="apple-converted-space">
    <w:name w:val="apple-converted-space"/>
    <w:rsid w:val="00157ED8"/>
  </w:style>
  <w:style w:type="character" w:customStyle="1" w:styleId="h1">
    <w:name w:val="h1"/>
    <w:basedOn w:val="Domylnaczcionkaakapitu"/>
    <w:rsid w:val="000D2505"/>
  </w:style>
  <w:style w:type="paragraph" w:styleId="NormalnyWeb">
    <w:name w:val="Normal (Web)"/>
    <w:basedOn w:val="Normalny"/>
    <w:uiPriority w:val="99"/>
    <w:unhideWhenUsed/>
    <w:rsid w:val="001C6B76"/>
    <w:pPr>
      <w:spacing w:before="100" w:beforeAutospacing="1" w:after="100" w:afterAutospacing="1"/>
    </w:pPr>
    <w:rPr>
      <w:rFonts w:cs="Times New Roman"/>
      <w:sz w:val="24"/>
      <w:szCs w:val="24"/>
    </w:rPr>
  </w:style>
  <w:style w:type="character" w:styleId="Pogrubienie">
    <w:name w:val="Strong"/>
    <w:uiPriority w:val="22"/>
    <w:qFormat/>
    <w:rsid w:val="001C6B76"/>
    <w:rPr>
      <w:b/>
      <w:bCs/>
    </w:rPr>
  </w:style>
  <w:style w:type="character" w:styleId="Odwoaniedokomentarza">
    <w:name w:val="annotation reference"/>
    <w:rsid w:val="00A94E7E"/>
    <w:rPr>
      <w:sz w:val="16"/>
      <w:szCs w:val="16"/>
    </w:rPr>
  </w:style>
  <w:style w:type="paragraph" w:styleId="Tekstkomentarza">
    <w:name w:val="annotation text"/>
    <w:basedOn w:val="Normalny"/>
    <w:link w:val="TekstkomentarzaZnak"/>
    <w:rsid w:val="00A94E7E"/>
    <w:rPr>
      <w:rFonts w:cs="Times New Roman"/>
      <w:sz w:val="20"/>
      <w:lang w:val="x-none" w:eastAsia="x-none"/>
    </w:rPr>
  </w:style>
  <w:style w:type="character" w:customStyle="1" w:styleId="TekstkomentarzaZnak">
    <w:name w:val="Tekst komentarza Znak"/>
    <w:link w:val="Tekstkomentarza"/>
    <w:rsid w:val="00A94E7E"/>
    <w:rPr>
      <w:rFonts w:cs="Tahoma"/>
    </w:rPr>
  </w:style>
  <w:style w:type="paragraph" w:styleId="Tematkomentarza">
    <w:name w:val="annotation subject"/>
    <w:basedOn w:val="Tekstkomentarza"/>
    <w:next w:val="Tekstkomentarza"/>
    <w:link w:val="TematkomentarzaZnak"/>
    <w:rsid w:val="00A94E7E"/>
    <w:rPr>
      <w:b/>
      <w:bCs/>
    </w:rPr>
  </w:style>
  <w:style w:type="character" w:customStyle="1" w:styleId="TematkomentarzaZnak">
    <w:name w:val="Temat komentarza Znak"/>
    <w:link w:val="Tematkomentarza"/>
    <w:rsid w:val="00A94E7E"/>
    <w:rPr>
      <w:rFonts w:cs="Tahoma"/>
      <w:b/>
      <w:bCs/>
    </w:rPr>
  </w:style>
  <w:style w:type="character" w:styleId="Uwydatnienie">
    <w:name w:val="Emphasis"/>
    <w:uiPriority w:val="20"/>
    <w:qFormat/>
    <w:rsid w:val="00D8661D"/>
    <w:rPr>
      <w:i/>
      <w:iCs/>
    </w:rPr>
  </w:style>
  <w:style w:type="paragraph" w:styleId="Poprawka">
    <w:name w:val="Revision"/>
    <w:hidden/>
    <w:uiPriority w:val="99"/>
    <w:semiHidden/>
    <w:rsid w:val="00780470"/>
    <w:rPr>
      <w:rFonts w:cs="Tahoma"/>
      <w:sz w:val="26"/>
    </w:rPr>
  </w:style>
  <w:style w:type="paragraph" w:styleId="Tekstprzypisukocowego">
    <w:name w:val="endnote text"/>
    <w:basedOn w:val="Normalny"/>
    <w:link w:val="TekstprzypisukocowegoZnak"/>
    <w:rsid w:val="00782879"/>
    <w:rPr>
      <w:sz w:val="20"/>
    </w:rPr>
  </w:style>
  <w:style w:type="character" w:customStyle="1" w:styleId="TekstprzypisukocowegoZnak">
    <w:name w:val="Tekst przypisu końcowego Znak"/>
    <w:link w:val="Tekstprzypisukocowego"/>
    <w:rsid w:val="00782879"/>
    <w:rPr>
      <w:rFonts w:cs="Tahoma"/>
    </w:rPr>
  </w:style>
  <w:style w:type="character" w:styleId="Odwoanieprzypisukocowego">
    <w:name w:val="endnote reference"/>
    <w:rsid w:val="00782879"/>
    <w:rPr>
      <w:vertAlign w:val="superscript"/>
    </w:rPr>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qFormat/>
    <w:rsid w:val="007B54CD"/>
    <w:rPr>
      <w:sz w:val="20"/>
    </w:rPr>
  </w:style>
  <w:style w:type="character" w:customStyle="1" w:styleId="TekstprzypisudolnegoZnak">
    <w:name w:val="Tekst przypisu dolnego Znak"/>
    <w:aliases w:val="Tekst przypisu dolnego Znak Znak Znak1,Tekst przypisu dolnego Znak Znak Znak Znak,Footnote Znak,Podrozdział Znak,Tekst przypisu dolnego-poligrafia Znak"/>
    <w:link w:val="Tekstprzypisudolnego"/>
    <w:uiPriority w:val="99"/>
    <w:rsid w:val="007B54CD"/>
    <w:rPr>
      <w:rFonts w:cs="Tahoma"/>
    </w:rPr>
  </w:style>
  <w:style w:type="character" w:styleId="Odwoanieprzypisudolnego">
    <w:name w:val="footnote reference"/>
    <w:uiPriority w:val="99"/>
    <w:qFormat/>
    <w:rsid w:val="007B54CD"/>
    <w:rPr>
      <w:vertAlign w:val="superscript"/>
    </w:rPr>
  </w:style>
  <w:style w:type="character" w:customStyle="1" w:styleId="st">
    <w:name w:val="st"/>
    <w:rsid w:val="009820E1"/>
  </w:style>
  <w:style w:type="paragraph" w:customStyle="1" w:styleId="IR2014-tekst">
    <w:name w:val="IR 2014 - tekst"/>
    <w:basedOn w:val="Normalny"/>
    <w:link w:val="IR2014-tekstZnak"/>
    <w:qFormat/>
    <w:rsid w:val="00BD4329"/>
    <w:pPr>
      <w:spacing w:line="400" w:lineRule="exact"/>
      <w:ind w:firstLine="567"/>
      <w:jc w:val="both"/>
    </w:pPr>
    <w:rPr>
      <w:rFonts w:cs="Times New Roman"/>
      <w:spacing w:val="5"/>
      <w:szCs w:val="26"/>
    </w:rPr>
  </w:style>
  <w:style w:type="character" w:customStyle="1" w:styleId="IR2014-tekstZnak">
    <w:name w:val="IR 2014 - tekst Znak"/>
    <w:link w:val="IR2014-tekst"/>
    <w:rsid w:val="00BD4329"/>
    <w:rPr>
      <w:spacing w:val="5"/>
      <w:sz w:val="26"/>
      <w:szCs w:val="26"/>
    </w:rPr>
  </w:style>
  <w:style w:type="paragraph" w:customStyle="1" w:styleId="Pa0">
    <w:name w:val="Pa0"/>
    <w:basedOn w:val="Normalny"/>
    <w:next w:val="Normalny"/>
    <w:uiPriority w:val="99"/>
    <w:rsid w:val="00274F04"/>
    <w:pPr>
      <w:autoSpaceDE w:val="0"/>
      <w:autoSpaceDN w:val="0"/>
      <w:adjustRightInd w:val="0"/>
      <w:spacing w:line="241" w:lineRule="atLeast"/>
    </w:pPr>
    <w:rPr>
      <w:rFonts w:ascii="Trajan Pro" w:eastAsia="Calibri" w:hAnsi="Trajan Pro" w:cs="Times New Roman"/>
      <w:sz w:val="24"/>
      <w:szCs w:val="24"/>
      <w:lang w:eastAsia="en-US"/>
    </w:rPr>
  </w:style>
  <w:style w:type="character" w:customStyle="1" w:styleId="A0">
    <w:name w:val="A0"/>
    <w:uiPriority w:val="99"/>
    <w:rsid w:val="00274F04"/>
    <w:rPr>
      <w:rFonts w:cs="Trajan Pro"/>
      <w:color w:val="000000"/>
      <w:sz w:val="34"/>
      <w:szCs w:val="34"/>
    </w:rPr>
  </w:style>
  <w:style w:type="character" w:customStyle="1" w:styleId="StopkaZnak">
    <w:name w:val="Stopka Znak"/>
    <w:basedOn w:val="Domylnaczcionkaakapitu"/>
    <w:link w:val="Stopka"/>
    <w:uiPriority w:val="99"/>
    <w:rsid w:val="00785014"/>
    <w:rPr>
      <w:rFonts w:cs="Tahoma"/>
      <w:sz w:val="26"/>
    </w:rPr>
  </w:style>
  <w:style w:type="character" w:customStyle="1" w:styleId="Heading1">
    <w:name w:val="Heading #1_"/>
    <w:basedOn w:val="Domylnaczcionkaakapitu"/>
    <w:link w:val="Heading10"/>
    <w:rsid w:val="00FD57F7"/>
    <w:rPr>
      <w:rFonts w:ascii="Calibri" w:eastAsia="Calibri" w:hAnsi="Calibri" w:cs="Calibri"/>
      <w:b/>
      <w:bCs/>
      <w:sz w:val="26"/>
      <w:szCs w:val="26"/>
      <w:shd w:val="clear" w:color="auto" w:fill="FFFFFF"/>
    </w:rPr>
  </w:style>
  <w:style w:type="character" w:customStyle="1" w:styleId="Heading112pt">
    <w:name w:val="Heading #1 + 12 pt"/>
    <w:basedOn w:val="Heading1"/>
    <w:rsid w:val="00FD57F7"/>
    <w:rPr>
      <w:rFonts w:ascii="Calibri" w:eastAsia="Calibri" w:hAnsi="Calibri" w:cs="Calibri"/>
      <w:b/>
      <w:bCs/>
      <w:color w:val="000000"/>
      <w:spacing w:val="0"/>
      <w:w w:val="100"/>
      <w:position w:val="0"/>
      <w:sz w:val="24"/>
      <w:szCs w:val="24"/>
      <w:u w:val="single"/>
      <w:shd w:val="clear" w:color="auto" w:fill="FFFFFF"/>
      <w:lang w:val="en-US"/>
    </w:rPr>
  </w:style>
  <w:style w:type="character" w:customStyle="1" w:styleId="Bodytext">
    <w:name w:val="Body text_"/>
    <w:basedOn w:val="Domylnaczcionkaakapitu"/>
    <w:link w:val="Tekstpodstawowy1"/>
    <w:rsid w:val="00FD57F7"/>
    <w:rPr>
      <w:rFonts w:ascii="Calibri" w:eastAsia="Calibri" w:hAnsi="Calibri" w:cs="Calibri"/>
      <w:sz w:val="22"/>
      <w:szCs w:val="22"/>
      <w:shd w:val="clear" w:color="auto" w:fill="FFFFFF"/>
    </w:rPr>
  </w:style>
  <w:style w:type="paragraph" w:customStyle="1" w:styleId="Heading10">
    <w:name w:val="Heading #1"/>
    <w:basedOn w:val="Normalny"/>
    <w:link w:val="Heading1"/>
    <w:rsid w:val="00FD57F7"/>
    <w:pPr>
      <w:widowControl w:val="0"/>
      <w:shd w:val="clear" w:color="auto" w:fill="FFFFFF"/>
      <w:spacing w:before="720" w:after="480" w:line="341" w:lineRule="exact"/>
      <w:outlineLvl w:val="0"/>
    </w:pPr>
    <w:rPr>
      <w:rFonts w:ascii="Calibri" w:eastAsia="Calibri" w:hAnsi="Calibri" w:cs="Calibri"/>
      <w:b/>
      <w:bCs/>
      <w:szCs w:val="26"/>
    </w:rPr>
  </w:style>
  <w:style w:type="paragraph" w:customStyle="1" w:styleId="Tekstpodstawowy1">
    <w:name w:val="Tekst podstawowy1"/>
    <w:basedOn w:val="Normalny"/>
    <w:link w:val="Bodytext"/>
    <w:rsid w:val="00FD57F7"/>
    <w:pPr>
      <w:widowControl w:val="0"/>
      <w:shd w:val="clear" w:color="auto" w:fill="FFFFFF"/>
      <w:spacing w:before="480" w:after="240" w:line="293" w:lineRule="exact"/>
      <w:ind w:hanging="360"/>
    </w:pPr>
    <w:rPr>
      <w:rFonts w:ascii="Calibri" w:eastAsia="Calibri" w:hAnsi="Calibri" w:cs="Calibri"/>
      <w:sz w:val="22"/>
      <w:szCs w:val="22"/>
    </w:rPr>
  </w:style>
  <w:style w:type="character" w:customStyle="1" w:styleId="Bodytext2">
    <w:name w:val="Body text (2)_"/>
    <w:basedOn w:val="Domylnaczcionkaakapitu"/>
    <w:link w:val="Bodytext20"/>
    <w:rsid w:val="00310175"/>
    <w:rPr>
      <w:rFonts w:ascii="Calibri" w:eastAsia="Calibri" w:hAnsi="Calibri" w:cs="Calibri"/>
      <w:b/>
      <w:bCs/>
      <w:sz w:val="22"/>
      <w:szCs w:val="22"/>
      <w:shd w:val="clear" w:color="auto" w:fill="FFFFFF"/>
    </w:rPr>
  </w:style>
  <w:style w:type="character" w:customStyle="1" w:styleId="BodytextItalic">
    <w:name w:val="Body text + Italic"/>
    <w:basedOn w:val="Bodytext"/>
    <w:rsid w:val="00310175"/>
    <w:rPr>
      <w:rFonts w:ascii="Calibri" w:eastAsia="Calibri" w:hAnsi="Calibri" w:cs="Calibri"/>
      <w:b w:val="0"/>
      <w:bCs w:val="0"/>
      <w:i/>
      <w:iCs/>
      <w:smallCaps w:val="0"/>
      <w:strike w:val="0"/>
      <w:color w:val="000000"/>
      <w:spacing w:val="0"/>
      <w:w w:val="100"/>
      <w:position w:val="0"/>
      <w:sz w:val="22"/>
      <w:szCs w:val="22"/>
      <w:u w:val="none"/>
      <w:shd w:val="clear" w:color="auto" w:fill="FFFFFF"/>
      <w:lang w:val="en-US"/>
    </w:rPr>
  </w:style>
  <w:style w:type="paragraph" w:customStyle="1" w:styleId="Bodytext20">
    <w:name w:val="Body text (2)"/>
    <w:basedOn w:val="Normalny"/>
    <w:link w:val="Bodytext2"/>
    <w:rsid w:val="00310175"/>
    <w:pPr>
      <w:widowControl w:val="0"/>
      <w:shd w:val="clear" w:color="auto" w:fill="FFFFFF"/>
      <w:spacing w:line="293" w:lineRule="exact"/>
      <w:jc w:val="center"/>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407">
      <w:bodyDiv w:val="1"/>
      <w:marLeft w:val="0"/>
      <w:marRight w:val="0"/>
      <w:marTop w:val="0"/>
      <w:marBottom w:val="0"/>
      <w:divBdr>
        <w:top w:val="none" w:sz="0" w:space="0" w:color="auto"/>
        <w:left w:val="none" w:sz="0" w:space="0" w:color="auto"/>
        <w:bottom w:val="none" w:sz="0" w:space="0" w:color="auto"/>
        <w:right w:val="none" w:sz="0" w:space="0" w:color="auto"/>
      </w:divBdr>
    </w:div>
    <w:div w:id="44375747">
      <w:bodyDiv w:val="1"/>
      <w:marLeft w:val="0"/>
      <w:marRight w:val="0"/>
      <w:marTop w:val="0"/>
      <w:marBottom w:val="0"/>
      <w:divBdr>
        <w:top w:val="none" w:sz="0" w:space="0" w:color="auto"/>
        <w:left w:val="none" w:sz="0" w:space="0" w:color="auto"/>
        <w:bottom w:val="none" w:sz="0" w:space="0" w:color="auto"/>
        <w:right w:val="none" w:sz="0" w:space="0" w:color="auto"/>
      </w:divBdr>
      <w:divsChild>
        <w:div w:id="609437668">
          <w:marLeft w:val="0"/>
          <w:marRight w:val="0"/>
          <w:marTop w:val="0"/>
          <w:marBottom w:val="0"/>
          <w:divBdr>
            <w:top w:val="none" w:sz="0" w:space="0" w:color="auto"/>
            <w:left w:val="none" w:sz="0" w:space="0" w:color="auto"/>
            <w:bottom w:val="none" w:sz="0" w:space="0" w:color="auto"/>
            <w:right w:val="none" w:sz="0" w:space="0" w:color="auto"/>
          </w:divBdr>
        </w:div>
      </w:divsChild>
    </w:div>
    <w:div w:id="6556856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48">
          <w:marLeft w:val="0"/>
          <w:marRight w:val="0"/>
          <w:marTop w:val="0"/>
          <w:marBottom w:val="0"/>
          <w:divBdr>
            <w:top w:val="none" w:sz="0" w:space="0" w:color="auto"/>
            <w:left w:val="none" w:sz="0" w:space="0" w:color="auto"/>
            <w:bottom w:val="none" w:sz="0" w:space="0" w:color="auto"/>
            <w:right w:val="none" w:sz="0" w:space="0" w:color="auto"/>
          </w:divBdr>
        </w:div>
      </w:divsChild>
    </w:div>
    <w:div w:id="86777683">
      <w:bodyDiv w:val="1"/>
      <w:marLeft w:val="0"/>
      <w:marRight w:val="0"/>
      <w:marTop w:val="0"/>
      <w:marBottom w:val="0"/>
      <w:divBdr>
        <w:top w:val="none" w:sz="0" w:space="0" w:color="auto"/>
        <w:left w:val="none" w:sz="0" w:space="0" w:color="auto"/>
        <w:bottom w:val="none" w:sz="0" w:space="0" w:color="auto"/>
        <w:right w:val="none" w:sz="0" w:space="0" w:color="auto"/>
      </w:divBdr>
    </w:div>
    <w:div w:id="102380908">
      <w:bodyDiv w:val="1"/>
      <w:marLeft w:val="0"/>
      <w:marRight w:val="0"/>
      <w:marTop w:val="0"/>
      <w:marBottom w:val="0"/>
      <w:divBdr>
        <w:top w:val="none" w:sz="0" w:space="0" w:color="auto"/>
        <w:left w:val="none" w:sz="0" w:space="0" w:color="auto"/>
        <w:bottom w:val="none" w:sz="0" w:space="0" w:color="auto"/>
        <w:right w:val="none" w:sz="0" w:space="0" w:color="auto"/>
      </w:divBdr>
      <w:divsChild>
        <w:div w:id="1254782788">
          <w:marLeft w:val="0"/>
          <w:marRight w:val="0"/>
          <w:marTop w:val="0"/>
          <w:marBottom w:val="0"/>
          <w:divBdr>
            <w:top w:val="none" w:sz="0" w:space="0" w:color="auto"/>
            <w:left w:val="none" w:sz="0" w:space="0" w:color="auto"/>
            <w:bottom w:val="none" w:sz="0" w:space="0" w:color="auto"/>
            <w:right w:val="none" w:sz="0" w:space="0" w:color="auto"/>
          </w:divBdr>
          <w:divsChild>
            <w:div w:id="780413929">
              <w:marLeft w:val="0"/>
              <w:marRight w:val="0"/>
              <w:marTop w:val="0"/>
              <w:marBottom w:val="0"/>
              <w:divBdr>
                <w:top w:val="none" w:sz="0" w:space="0" w:color="auto"/>
                <w:left w:val="none" w:sz="0" w:space="0" w:color="auto"/>
                <w:bottom w:val="none" w:sz="0" w:space="0" w:color="auto"/>
                <w:right w:val="none" w:sz="0" w:space="0" w:color="auto"/>
              </w:divBdr>
            </w:div>
            <w:div w:id="709769778">
              <w:marLeft w:val="0"/>
              <w:marRight w:val="0"/>
              <w:marTop w:val="0"/>
              <w:marBottom w:val="0"/>
              <w:divBdr>
                <w:top w:val="none" w:sz="0" w:space="0" w:color="auto"/>
                <w:left w:val="none" w:sz="0" w:space="0" w:color="auto"/>
                <w:bottom w:val="none" w:sz="0" w:space="0" w:color="auto"/>
                <w:right w:val="none" w:sz="0" w:space="0" w:color="auto"/>
              </w:divBdr>
            </w:div>
            <w:div w:id="607658787">
              <w:marLeft w:val="0"/>
              <w:marRight w:val="0"/>
              <w:marTop w:val="0"/>
              <w:marBottom w:val="0"/>
              <w:divBdr>
                <w:top w:val="none" w:sz="0" w:space="0" w:color="auto"/>
                <w:left w:val="none" w:sz="0" w:space="0" w:color="auto"/>
                <w:bottom w:val="none" w:sz="0" w:space="0" w:color="auto"/>
                <w:right w:val="none" w:sz="0" w:space="0" w:color="auto"/>
              </w:divBdr>
            </w:div>
            <w:div w:id="63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161">
      <w:bodyDiv w:val="1"/>
      <w:marLeft w:val="0"/>
      <w:marRight w:val="0"/>
      <w:marTop w:val="0"/>
      <w:marBottom w:val="0"/>
      <w:divBdr>
        <w:top w:val="none" w:sz="0" w:space="0" w:color="auto"/>
        <w:left w:val="none" w:sz="0" w:space="0" w:color="auto"/>
        <w:bottom w:val="none" w:sz="0" w:space="0" w:color="auto"/>
        <w:right w:val="none" w:sz="0" w:space="0" w:color="auto"/>
      </w:divBdr>
      <w:divsChild>
        <w:div w:id="1264069211">
          <w:marLeft w:val="0"/>
          <w:marRight w:val="0"/>
          <w:marTop w:val="0"/>
          <w:marBottom w:val="0"/>
          <w:divBdr>
            <w:top w:val="none" w:sz="0" w:space="0" w:color="auto"/>
            <w:left w:val="none" w:sz="0" w:space="0" w:color="auto"/>
            <w:bottom w:val="none" w:sz="0" w:space="0" w:color="auto"/>
            <w:right w:val="none" w:sz="0" w:space="0" w:color="auto"/>
          </w:divBdr>
          <w:divsChild>
            <w:div w:id="1269778669">
              <w:marLeft w:val="0"/>
              <w:marRight w:val="0"/>
              <w:marTop w:val="0"/>
              <w:marBottom w:val="0"/>
              <w:divBdr>
                <w:top w:val="none" w:sz="0" w:space="0" w:color="auto"/>
                <w:left w:val="none" w:sz="0" w:space="0" w:color="auto"/>
                <w:bottom w:val="none" w:sz="0" w:space="0" w:color="auto"/>
                <w:right w:val="none" w:sz="0" w:space="0" w:color="auto"/>
              </w:divBdr>
              <w:divsChild>
                <w:div w:id="20516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6592">
      <w:bodyDiv w:val="1"/>
      <w:marLeft w:val="0"/>
      <w:marRight w:val="0"/>
      <w:marTop w:val="0"/>
      <w:marBottom w:val="0"/>
      <w:divBdr>
        <w:top w:val="none" w:sz="0" w:space="0" w:color="auto"/>
        <w:left w:val="none" w:sz="0" w:space="0" w:color="auto"/>
        <w:bottom w:val="none" w:sz="0" w:space="0" w:color="auto"/>
        <w:right w:val="none" w:sz="0" w:space="0" w:color="auto"/>
      </w:divBdr>
    </w:div>
    <w:div w:id="245771242">
      <w:bodyDiv w:val="1"/>
      <w:marLeft w:val="0"/>
      <w:marRight w:val="0"/>
      <w:marTop w:val="0"/>
      <w:marBottom w:val="0"/>
      <w:divBdr>
        <w:top w:val="none" w:sz="0" w:space="0" w:color="auto"/>
        <w:left w:val="none" w:sz="0" w:space="0" w:color="auto"/>
        <w:bottom w:val="none" w:sz="0" w:space="0" w:color="auto"/>
        <w:right w:val="none" w:sz="0" w:space="0" w:color="auto"/>
      </w:divBdr>
    </w:div>
    <w:div w:id="285350962">
      <w:bodyDiv w:val="1"/>
      <w:marLeft w:val="0"/>
      <w:marRight w:val="0"/>
      <w:marTop w:val="0"/>
      <w:marBottom w:val="0"/>
      <w:divBdr>
        <w:top w:val="none" w:sz="0" w:space="0" w:color="auto"/>
        <w:left w:val="none" w:sz="0" w:space="0" w:color="auto"/>
        <w:bottom w:val="none" w:sz="0" w:space="0" w:color="auto"/>
        <w:right w:val="none" w:sz="0" w:space="0" w:color="auto"/>
      </w:divBdr>
      <w:divsChild>
        <w:div w:id="544606786">
          <w:marLeft w:val="0"/>
          <w:marRight w:val="0"/>
          <w:marTop w:val="0"/>
          <w:marBottom w:val="0"/>
          <w:divBdr>
            <w:top w:val="none" w:sz="0" w:space="0" w:color="auto"/>
            <w:left w:val="none" w:sz="0" w:space="0" w:color="auto"/>
            <w:bottom w:val="none" w:sz="0" w:space="0" w:color="auto"/>
            <w:right w:val="none" w:sz="0" w:space="0" w:color="auto"/>
          </w:divBdr>
          <w:divsChild>
            <w:div w:id="108551279">
              <w:marLeft w:val="0"/>
              <w:marRight w:val="0"/>
              <w:marTop w:val="0"/>
              <w:marBottom w:val="0"/>
              <w:divBdr>
                <w:top w:val="none" w:sz="0" w:space="0" w:color="auto"/>
                <w:left w:val="none" w:sz="0" w:space="0" w:color="auto"/>
                <w:bottom w:val="none" w:sz="0" w:space="0" w:color="auto"/>
                <w:right w:val="none" w:sz="0" w:space="0" w:color="auto"/>
              </w:divBdr>
              <w:divsChild>
                <w:div w:id="35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2984">
      <w:bodyDiv w:val="1"/>
      <w:marLeft w:val="0"/>
      <w:marRight w:val="0"/>
      <w:marTop w:val="0"/>
      <w:marBottom w:val="0"/>
      <w:divBdr>
        <w:top w:val="none" w:sz="0" w:space="0" w:color="auto"/>
        <w:left w:val="none" w:sz="0" w:space="0" w:color="auto"/>
        <w:bottom w:val="none" w:sz="0" w:space="0" w:color="auto"/>
        <w:right w:val="none" w:sz="0" w:space="0" w:color="auto"/>
      </w:divBdr>
    </w:div>
    <w:div w:id="306320266">
      <w:bodyDiv w:val="1"/>
      <w:marLeft w:val="0"/>
      <w:marRight w:val="0"/>
      <w:marTop w:val="0"/>
      <w:marBottom w:val="0"/>
      <w:divBdr>
        <w:top w:val="none" w:sz="0" w:space="0" w:color="auto"/>
        <w:left w:val="none" w:sz="0" w:space="0" w:color="auto"/>
        <w:bottom w:val="none" w:sz="0" w:space="0" w:color="auto"/>
        <w:right w:val="none" w:sz="0" w:space="0" w:color="auto"/>
      </w:divBdr>
    </w:div>
    <w:div w:id="318850110">
      <w:bodyDiv w:val="1"/>
      <w:marLeft w:val="0"/>
      <w:marRight w:val="0"/>
      <w:marTop w:val="0"/>
      <w:marBottom w:val="0"/>
      <w:divBdr>
        <w:top w:val="none" w:sz="0" w:space="0" w:color="auto"/>
        <w:left w:val="none" w:sz="0" w:space="0" w:color="auto"/>
        <w:bottom w:val="none" w:sz="0" w:space="0" w:color="auto"/>
        <w:right w:val="none" w:sz="0" w:space="0" w:color="auto"/>
      </w:divBdr>
    </w:div>
    <w:div w:id="346250554">
      <w:bodyDiv w:val="1"/>
      <w:marLeft w:val="0"/>
      <w:marRight w:val="0"/>
      <w:marTop w:val="0"/>
      <w:marBottom w:val="0"/>
      <w:divBdr>
        <w:top w:val="none" w:sz="0" w:space="0" w:color="auto"/>
        <w:left w:val="none" w:sz="0" w:space="0" w:color="auto"/>
        <w:bottom w:val="none" w:sz="0" w:space="0" w:color="auto"/>
        <w:right w:val="none" w:sz="0" w:space="0" w:color="auto"/>
      </w:divBdr>
    </w:div>
    <w:div w:id="369190692">
      <w:bodyDiv w:val="1"/>
      <w:marLeft w:val="0"/>
      <w:marRight w:val="0"/>
      <w:marTop w:val="0"/>
      <w:marBottom w:val="0"/>
      <w:divBdr>
        <w:top w:val="none" w:sz="0" w:space="0" w:color="auto"/>
        <w:left w:val="none" w:sz="0" w:space="0" w:color="auto"/>
        <w:bottom w:val="none" w:sz="0" w:space="0" w:color="auto"/>
        <w:right w:val="none" w:sz="0" w:space="0" w:color="auto"/>
      </w:divBdr>
    </w:div>
    <w:div w:id="402993181">
      <w:bodyDiv w:val="1"/>
      <w:marLeft w:val="0"/>
      <w:marRight w:val="0"/>
      <w:marTop w:val="0"/>
      <w:marBottom w:val="0"/>
      <w:divBdr>
        <w:top w:val="none" w:sz="0" w:space="0" w:color="auto"/>
        <w:left w:val="none" w:sz="0" w:space="0" w:color="auto"/>
        <w:bottom w:val="none" w:sz="0" w:space="0" w:color="auto"/>
        <w:right w:val="none" w:sz="0" w:space="0" w:color="auto"/>
      </w:divBdr>
      <w:divsChild>
        <w:div w:id="719208189">
          <w:marLeft w:val="0"/>
          <w:marRight w:val="0"/>
          <w:marTop w:val="0"/>
          <w:marBottom w:val="0"/>
          <w:divBdr>
            <w:top w:val="none" w:sz="0" w:space="0" w:color="auto"/>
            <w:left w:val="none" w:sz="0" w:space="0" w:color="auto"/>
            <w:bottom w:val="none" w:sz="0" w:space="0" w:color="auto"/>
            <w:right w:val="none" w:sz="0" w:space="0" w:color="auto"/>
          </w:divBdr>
        </w:div>
      </w:divsChild>
    </w:div>
    <w:div w:id="428619402">
      <w:bodyDiv w:val="1"/>
      <w:marLeft w:val="0"/>
      <w:marRight w:val="0"/>
      <w:marTop w:val="0"/>
      <w:marBottom w:val="0"/>
      <w:divBdr>
        <w:top w:val="none" w:sz="0" w:space="0" w:color="auto"/>
        <w:left w:val="none" w:sz="0" w:space="0" w:color="auto"/>
        <w:bottom w:val="none" w:sz="0" w:space="0" w:color="auto"/>
        <w:right w:val="none" w:sz="0" w:space="0" w:color="auto"/>
      </w:divBdr>
      <w:divsChild>
        <w:div w:id="412362527">
          <w:marLeft w:val="0"/>
          <w:marRight w:val="0"/>
          <w:marTop w:val="0"/>
          <w:marBottom w:val="0"/>
          <w:divBdr>
            <w:top w:val="none" w:sz="0" w:space="0" w:color="auto"/>
            <w:left w:val="none" w:sz="0" w:space="0" w:color="auto"/>
            <w:bottom w:val="none" w:sz="0" w:space="0" w:color="auto"/>
            <w:right w:val="none" w:sz="0" w:space="0" w:color="auto"/>
          </w:divBdr>
        </w:div>
        <w:div w:id="1296987111">
          <w:marLeft w:val="0"/>
          <w:marRight w:val="0"/>
          <w:marTop w:val="0"/>
          <w:marBottom w:val="0"/>
          <w:divBdr>
            <w:top w:val="none" w:sz="0" w:space="0" w:color="auto"/>
            <w:left w:val="none" w:sz="0" w:space="0" w:color="auto"/>
            <w:bottom w:val="none" w:sz="0" w:space="0" w:color="auto"/>
            <w:right w:val="none" w:sz="0" w:space="0" w:color="auto"/>
          </w:divBdr>
        </w:div>
        <w:div w:id="1384325174">
          <w:marLeft w:val="0"/>
          <w:marRight w:val="0"/>
          <w:marTop w:val="0"/>
          <w:marBottom w:val="0"/>
          <w:divBdr>
            <w:top w:val="none" w:sz="0" w:space="0" w:color="auto"/>
            <w:left w:val="none" w:sz="0" w:space="0" w:color="auto"/>
            <w:bottom w:val="none" w:sz="0" w:space="0" w:color="auto"/>
            <w:right w:val="none" w:sz="0" w:space="0" w:color="auto"/>
          </w:divBdr>
        </w:div>
        <w:div w:id="1957368387">
          <w:marLeft w:val="0"/>
          <w:marRight w:val="0"/>
          <w:marTop w:val="0"/>
          <w:marBottom w:val="0"/>
          <w:divBdr>
            <w:top w:val="none" w:sz="0" w:space="0" w:color="auto"/>
            <w:left w:val="none" w:sz="0" w:space="0" w:color="auto"/>
            <w:bottom w:val="none" w:sz="0" w:space="0" w:color="auto"/>
            <w:right w:val="none" w:sz="0" w:space="0" w:color="auto"/>
          </w:divBdr>
        </w:div>
      </w:divsChild>
    </w:div>
    <w:div w:id="454719991">
      <w:bodyDiv w:val="1"/>
      <w:marLeft w:val="0"/>
      <w:marRight w:val="0"/>
      <w:marTop w:val="0"/>
      <w:marBottom w:val="0"/>
      <w:divBdr>
        <w:top w:val="none" w:sz="0" w:space="0" w:color="auto"/>
        <w:left w:val="none" w:sz="0" w:space="0" w:color="auto"/>
        <w:bottom w:val="none" w:sz="0" w:space="0" w:color="auto"/>
        <w:right w:val="none" w:sz="0" w:space="0" w:color="auto"/>
      </w:divBdr>
    </w:div>
    <w:div w:id="558370137">
      <w:bodyDiv w:val="1"/>
      <w:marLeft w:val="0"/>
      <w:marRight w:val="0"/>
      <w:marTop w:val="0"/>
      <w:marBottom w:val="0"/>
      <w:divBdr>
        <w:top w:val="none" w:sz="0" w:space="0" w:color="auto"/>
        <w:left w:val="none" w:sz="0" w:space="0" w:color="auto"/>
        <w:bottom w:val="none" w:sz="0" w:space="0" w:color="auto"/>
        <w:right w:val="none" w:sz="0" w:space="0" w:color="auto"/>
      </w:divBdr>
      <w:divsChild>
        <w:div w:id="877088124">
          <w:marLeft w:val="0"/>
          <w:marRight w:val="0"/>
          <w:marTop w:val="0"/>
          <w:marBottom w:val="0"/>
          <w:divBdr>
            <w:top w:val="none" w:sz="0" w:space="0" w:color="auto"/>
            <w:left w:val="none" w:sz="0" w:space="0" w:color="auto"/>
            <w:bottom w:val="none" w:sz="0" w:space="0" w:color="auto"/>
            <w:right w:val="none" w:sz="0" w:space="0" w:color="auto"/>
          </w:divBdr>
          <w:divsChild>
            <w:div w:id="312950973">
              <w:marLeft w:val="0"/>
              <w:marRight w:val="0"/>
              <w:marTop w:val="0"/>
              <w:marBottom w:val="0"/>
              <w:divBdr>
                <w:top w:val="none" w:sz="0" w:space="0" w:color="auto"/>
                <w:left w:val="none" w:sz="0" w:space="0" w:color="auto"/>
                <w:bottom w:val="none" w:sz="0" w:space="0" w:color="auto"/>
                <w:right w:val="none" w:sz="0" w:space="0" w:color="auto"/>
              </w:divBdr>
              <w:divsChild>
                <w:div w:id="1397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922">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sChild>
        <w:div w:id="2101246088">
          <w:marLeft w:val="0"/>
          <w:marRight w:val="0"/>
          <w:marTop w:val="0"/>
          <w:marBottom w:val="0"/>
          <w:divBdr>
            <w:top w:val="none" w:sz="0" w:space="0" w:color="auto"/>
            <w:left w:val="none" w:sz="0" w:space="0" w:color="auto"/>
            <w:bottom w:val="none" w:sz="0" w:space="0" w:color="auto"/>
            <w:right w:val="none" w:sz="0" w:space="0" w:color="auto"/>
          </w:divBdr>
        </w:div>
      </w:divsChild>
    </w:div>
    <w:div w:id="668289076">
      <w:bodyDiv w:val="1"/>
      <w:marLeft w:val="0"/>
      <w:marRight w:val="0"/>
      <w:marTop w:val="0"/>
      <w:marBottom w:val="0"/>
      <w:divBdr>
        <w:top w:val="none" w:sz="0" w:space="0" w:color="auto"/>
        <w:left w:val="none" w:sz="0" w:space="0" w:color="auto"/>
        <w:bottom w:val="none" w:sz="0" w:space="0" w:color="auto"/>
        <w:right w:val="none" w:sz="0" w:space="0" w:color="auto"/>
      </w:divBdr>
    </w:div>
    <w:div w:id="707727129">
      <w:bodyDiv w:val="1"/>
      <w:marLeft w:val="0"/>
      <w:marRight w:val="0"/>
      <w:marTop w:val="0"/>
      <w:marBottom w:val="0"/>
      <w:divBdr>
        <w:top w:val="none" w:sz="0" w:space="0" w:color="auto"/>
        <w:left w:val="none" w:sz="0" w:space="0" w:color="auto"/>
        <w:bottom w:val="none" w:sz="0" w:space="0" w:color="auto"/>
        <w:right w:val="none" w:sz="0" w:space="0" w:color="auto"/>
      </w:divBdr>
    </w:div>
    <w:div w:id="805859604">
      <w:bodyDiv w:val="1"/>
      <w:marLeft w:val="0"/>
      <w:marRight w:val="0"/>
      <w:marTop w:val="0"/>
      <w:marBottom w:val="0"/>
      <w:divBdr>
        <w:top w:val="none" w:sz="0" w:space="0" w:color="auto"/>
        <w:left w:val="none" w:sz="0" w:space="0" w:color="auto"/>
        <w:bottom w:val="none" w:sz="0" w:space="0" w:color="auto"/>
        <w:right w:val="none" w:sz="0" w:space="0" w:color="auto"/>
      </w:divBdr>
    </w:div>
    <w:div w:id="810243875">
      <w:bodyDiv w:val="1"/>
      <w:marLeft w:val="0"/>
      <w:marRight w:val="0"/>
      <w:marTop w:val="0"/>
      <w:marBottom w:val="0"/>
      <w:divBdr>
        <w:top w:val="none" w:sz="0" w:space="0" w:color="auto"/>
        <w:left w:val="none" w:sz="0" w:space="0" w:color="auto"/>
        <w:bottom w:val="none" w:sz="0" w:space="0" w:color="auto"/>
        <w:right w:val="none" w:sz="0" w:space="0" w:color="auto"/>
      </w:divBdr>
    </w:div>
    <w:div w:id="820541338">
      <w:bodyDiv w:val="1"/>
      <w:marLeft w:val="0"/>
      <w:marRight w:val="0"/>
      <w:marTop w:val="0"/>
      <w:marBottom w:val="0"/>
      <w:divBdr>
        <w:top w:val="none" w:sz="0" w:space="0" w:color="auto"/>
        <w:left w:val="none" w:sz="0" w:space="0" w:color="auto"/>
        <w:bottom w:val="none" w:sz="0" w:space="0" w:color="auto"/>
        <w:right w:val="none" w:sz="0" w:space="0" w:color="auto"/>
      </w:divBdr>
    </w:div>
    <w:div w:id="840390768">
      <w:bodyDiv w:val="1"/>
      <w:marLeft w:val="0"/>
      <w:marRight w:val="0"/>
      <w:marTop w:val="0"/>
      <w:marBottom w:val="0"/>
      <w:divBdr>
        <w:top w:val="none" w:sz="0" w:space="0" w:color="auto"/>
        <w:left w:val="none" w:sz="0" w:space="0" w:color="auto"/>
        <w:bottom w:val="none" w:sz="0" w:space="0" w:color="auto"/>
        <w:right w:val="none" w:sz="0" w:space="0" w:color="auto"/>
      </w:divBdr>
    </w:div>
    <w:div w:id="847256386">
      <w:bodyDiv w:val="1"/>
      <w:marLeft w:val="0"/>
      <w:marRight w:val="0"/>
      <w:marTop w:val="0"/>
      <w:marBottom w:val="0"/>
      <w:divBdr>
        <w:top w:val="none" w:sz="0" w:space="0" w:color="auto"/>
        <w:left w:val="none" w:sz="0" w:space="0" w:color="auto"/>
        <w:bottom w:val="none" w:sz="0" w:space="0" w:color="auto"/>
        <w:right w:val="none" w:sz="0" w:space="0" w:color="auto"/>
      </w:divBdr>
      <w:divsChild>
        <w:div w:id="1164393604">
          <w:marLeft w:val="0"/>
          <w:marRight w:val="0"/>
          <w:marTop w:val="0"/>
          <w:marBottom w:val="0"/>
          <w:divBdr>
            <w:top w:val="none" w:sz="0" w:space="0" w:color="auto"/>
            <w:left w:val="none" w:sz="0" w:space="0" w:color="auto"/>
            <w:bottom w:val="none" w:sz="0" w:space="0" w:color="auto"/>
            <w:right w:val="none" w:sz="0" w:space="0" w:color="auto"/>
          </w:divBdr>
        </w:div>
      </w:divsChild>
    </w:div>
    <w:div w:id="867762498">
      <w:bodyDiv w:val="1"/>
      <w:marLeft w:val="0"/>
      <w:marRight w:val="0"/>
      <w:marTop w:val="0"/>
      <w:marBottom w:val="0"/>
      <w:divBdr>
        <w:top w:val="none" w:sz="0" w:space="0" w:color="auto"/>
        <w:left w:val="none" w:sz="0" w:space="0" w:color="auto"/>
        <w:bottom w:val="none" w:sz="0" w:space="0" w:color="auto"/>
        <w:right w:val="none" w:sz="0" w:space="0" w:color="auto"/>
      </w:divBdr>
    </w:div>
    <w:div w:id="884756853">
      <w:bodyDiv w:val="1"/>
      <w:marLeft w:val="0"/>
      <w:marRight w:val="0"/>
      <w:marTop w:val="0"/>
      <w:marBottom w:val="0"/>
      <w:divBdr>
        <w:top w:val="none" w:sz="0" w:space="0" w:color="auto"/>
        <w:left w:val="none" w:sz="0" w:space="0" w:color="auto"/>
        <w:bottom w:val="none" w:sz="0" w:space="0" w:color="auto"/>
        <w:right w:val="none" w:sz="0" w:space="0" w:color="auto"/>
      </w:divBdr>
      <w:divsChild>
        <w:div w:id="733241145">
          <w:marLeft w:val="0"/>
          <w:marRight w:val="0"/>
          <w:marTop w:val="0"/>
          <w:marBottom w:val="0"/>
          <w:divBdr>
            <w:top w:val="none" w:sz="0" w:space="0" w:color="auto"/>
            <w:left w:val="none" w:sz="0" w:space="0" w:color="auto"/>
            <w:bottom w:val="none" w:sz="0" w:space="0" w:color="auto"/>
            <w:right w:val="none" w:sz="0" w:space="0" w:color="auto"/>
          </w:divBdr>
          <w:divsChild>
            <w:div w:id="1493521151">
              <w:marLeft w:val="0"/>
              <w:marRight w:val="0"/>
              <w:marTop w:val="0"/>
              <w:marBottom w:val="0"/>
              <w:divBdr>
                <w:top w:val="none" w:sz="0" w:space="0" w:color="auto"/>
                <w:left w:val="none" w:sz="0" w:space="0" w:color="auto"/>
                <w:bottom w:val="none" w:sz="0" w:space="0" w:color="auto"/>
                <w:right w:val="none" w:sz="0" w:space="0" w:color="auto"/>
              </w:divBdr>
              <w:divsChild>
                <w:div w:id="1987009545">
                  <w:marLeft w:val="0"/>
                  <w:marRight w:val="0"/>
                  <w:marTop w:val="0"/>
                  <w:marBottom w:val="0"/>
                  <w:divBdr>
                    <w:top w:val="none" w:sz="0" w:space="0" w:color="auto"/>
                    <w:left w:val="none" w:sz="0" w:space="0" w:color="auto"/>
                    <w:bottom w:val="none" w:sz="0" w:space="0" w:color="auto"/>
                    <w:right w:val="none" w:sz="0" w:space="0" w:color="auto"/>
                  </w:divBdr>
                  <w:divsChild>
                    <w:div w:id="391392325">
                      <w:marLeft w:val="0"/>
                      <w:marRight w:val="0"/>
                      <w:marTop w:val="0"/>
                      <w:marBottom w:val="0"/>
                      <w:divBdr>
                        <w:top w:val="none" w:sz="0" w:space="0" w:color="auto"/>
                        <w:left w:val="none" w:sz="0" w:space="0" w:color="auto"/>
                        <w:bottom w:val="none" w:sz="0" w:space="0" w:color="auto"/>
                        <w:right w:val="none" w:sz="0" w:space="0" w:color="auto"/>
                      </w:divBdr>
                      <w:divsChild>
                        <w:div w:id="862981919">
                          <w:marLeft w:val="0"/>
                          <w:marRight w:val="0"/>
                          <w:marTop w:val="0"/>
                          <w:marBottom w:val="0"/>
                          <w:divBdr>
                            <w:top w:val="none" w:sz="0" w:space="0" w:color="auto"/>
                            <w:left w:val="none" w:sz="0" w:space="0" w:color="auto"/>
                            <w:bottom w:val="none" w:sz="0" w:space="0" w:color="auto"/>
                            <w:right w:val="none" w:sz="0" w:space="0" w:color="auto"/>
                          </w:divBdr>
                          <w:divsChild>
                            <w:div w:id="1342127960">
                              <w:marLeft w:val="0"/>
                              <w:marRight w:val="0"/>
                              <w:marTop w:val="0"/>
                              <w:marBottom w:val="0"/>
                              <w:divBdr>
                                <w:top w:val="none" w:sz="0" w:space="0" w:color="auto"/>
                                <w:left w:val="none" w:sz="0" w:space="0" w:color="auto"/>
                                <w:bottom w:val="none" w:sz="0" w:space="0" w:color="auto"/>
                                <w:right w:val="none" w:sz="0" w:space="0" w:color="auto"/>
                              </w:divBdr>
                              <w:divsChild>
                                <w:div w:id="1339845144">
                                  <w:marLeft w:val="0"/>
                                  <w:marRight w:val="0"/>
                                  <w:marTop w:val="0"/>
                                  <w:marBottom w:val="0"/>
                                  <w:divBdr>
                                    <w:top w:val="none" w:sz="0" w:space="0" w:color="auto"/>
                                    <w:left w:val="none" w:sz="0" w:space="0" w:color="auto"/>
                                    <w:bottom w:val="none" w:sz="0" w:space="0" w:color="auto"/>
                                    <w:right w:val="none" w:sz="0" w:space="0" w:color="auto"/>
                                  </w:divBdr>
                                  <w:divsChild>
                                    <w:div w:id="165562992">
                                      <w:marLeft w:val="0"/>
                                      <w:marRight w:val="0"/>
                                      <w:marTop w:val="0"/>
                                      <w:marBottom w:val="0"/>
                                      <w:divBdr>
                                        <w:top w:val="none" w:sz="0" w:space="0" w:color="auto"/>
                                        <w:left w:val="none" w:sz="0" w:space="0" w:color="auto"/>
                                        <w:bottom w:val="none" w:sz="0" w:space="0" w:color="auto"/>
                                        <w:right w:val="none" w:sz="0" w:space="0" w:color="auto"/>
                                      </w:divBdr>
                                      <w:divsChild>
                                        <w:div w:id="389160972">
                                          <w:marLeft w:val="0"/>
                                          <w:marRight w:val="0"/>
                                          <w:marTop w:val="0"/>
                                          <w:marBottom w:val="0"/>
                                          <w:divBdr>
                                            <w:top w:val="none" w:sz="0" w:space="0" w:color="auto"/>
                                            <w:left w:val="none" w:sz="0" w:space="0" w:color="auto"/>
                                            <w:bottom w:val="none" w:sz="0" w:space="0" w:color="auto"/>
                                            <w:right w:val="none" w:sz="0" w:space="0" w:color="auto"/>
                                          </w:divBdr>
                                        </w:div>
                                        <w:div w:id="696545935">
                                          <w:marLeft w:val="0"/>
                                          <w:marRight w:val="0"/>
                                          <w:marTop w:val="0"/>
                                          <w:marBottom w:val="0"/>
                                          <w:divBdr>
                                            <w:top w:val="none" w:sz="0" w:space="0" w:color="auto"/>
                                            <w:left w:val="none" w:sz="0" w:space="0" w:color="auto"/>
                                            <w:bottom w:val="none" w:sz="0" w:space="0" w:color="auto"/>
                                            <w:right w:val="none" w:sz="0" w:space="0" w:color="auto"/>
                                          </w:divBdr>
                                        </w:div>
                                        <w:div w:id="1118180880">
                                          <w:marLeft w:val="0"/>
                                          <w:marRight w:val="0"/>
                                          <w:marTop w:val="0"/>
                                          <w:marBottom w:val="0"/>
                                          <w:divBdr>
                                            <w:top w:val="none" w:sz="0" w:space="0" w:color="auto"/>
                                            <w:left w:val="none" w:sz="0" w:space="0" w:color="auto"/>
                                            <w:bottom w:val="none" w:sz="0" w:space="0" w:color="auto"/>
                                            <w:right w:val="none" w:sz="0" w:space="0" w:color="auto"/>
                                          </w:divBdr>
                                        </w:div>
                                        <w:div w:id="1922442860">
                                          <w:marLeft w:val="0"/>
                                          <w:marRight w:val="0"/>
                                          <w:marTop w:val="0"/>
                                          <w:marBottom w:val="0"/>
                                          <w:divBdr>
                                            <w:top w:val="none" w:sz="0" w:space="0" w:color="auto"/>
                                            <w:left w:val="none" w:sz="0" w:space="0" w:color="auto"/>
                                            <w:bottom w:val="none" w:sz="0" w:space="0" w:color="auto"/>
                                            <w:right w:val="none" w:sz="0" w:space="0" w:color="auto"/>
                                          </w:divBdr>
                                        </w:div>
                                        <w:div w:id="2006978715">
                                          <w:marLeft w:val="0"/>
                                          <w:marRight w:val="0"/>
                                          <w:marTop w:val="0"/>
                                          <w:marBottom w:val="0"/>
                                          <w:divBdr>
                                            <w:top w:val="none" w:sz="0" w:space="0" w:color="auto"/>
                                            <w:left w:val="none" w:sz="0" w:space="0" w:color="auto"/>
                                            <w:bottom w:val="none" w:sz="0" w:space="0" w:color="auto"/>
                                            <w:right w:val="none" w:sz="0" w:space="0" w:color="auto"/>
                                          </w:divBdr>
                                        </w:div>
                                        <w:div w:id="2116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99878">
      <w:bodyDiv w:val="1"/>
      <w:marLeft w:val="0"/>
      <w:marRight w:val="0"/>
      <w:marTop w:val="0"/>
      <w:marBottom w:val="0"/>
      <w:divBdr>
        <w:top w:val="none" w:sz="0" w:space="0" w:color="auto"/>
        <w:left w:val="none" w:sz="0" w:space="0" w:color="auto"/>
        <w:bottom w:val="none" w:sz="0" w:space="0" w:color="auto"/>
        <w:right w:val="none" w:sz="0" w:space="0" w:color="auto"/>
      </w:divBdr>
    </w:div>
    <w:div w:id="996112897">
      <w:bodyDiv w:val="1"/>
      <w:marLeft w:val="0"/>
      <w:marRight w:val="0"/>
      <w:marTop w:val="0"/>
      <w:marBottom w:val="0"/>
      <w:divBdr>
        <w:top w:val="none" w:sz="0" w:space="0" w:color="auto"/>
        <w:left w:val="none" w:sz="0" w:space="0" w:color="auto"/>
        <w:bottom w:val="none" w:sz="0" w:space="0" w:color="auto"/>
        <w:right w:val="none" w:sz="0" w:space="0" w:color="auto"/>
      </w:divBdr>
    </w:div>
    <w:div w:id="1091781442">
      <w:bodyDiv w:val="1"/>
      <w:marLeft w:val="0"/>
      <w:marRight w:val="0"/>
      <w:marTop w:val="0"/>
      <w:marBottom w:val="0"/>
      <w:divBdr>
        <w:top w:val="none" w:sz="0" w:space="0" w:color="auto"/>
        <w:left w:val="none" w:sz="0" w:space="0" w:color="auto"/>
        <w:bottom w:val="none" w:sz="0" w:space="0" w:color="auto"/>
        <w:right w:val="none" w:sz="0" w:space="0" w:color="auto"/>
      </w:divBdr>
    </w:div>
    <w:div w:id="1112549116">
      <w:bodyDiv w:val="1"/>
      <w:marLeft w:val="0"/>
      <w:marRight w:val="0"/>
      <w:marTop w:val="0"/>
      <w:marBottom w:val="0"/>
      <w:divBdr>
        <w:top w:val="none" w:sz="0" w:space="0" w:color="auto"/>
        <w:left w:val="none" w:sz="0" w:space="0" w:color="auto"/>
        <w:bottom w:val="none" w:sz="0" w:space="0" w:color="auto"/>
        <w:right w:val="none" w:sz="0" w:space="0" w:color="auto"/>
      </w:divBdr>
      <w:divsChild>
        <w:div w:id="1478961834">
          <w:marLeft w:val="0"/>
          <w:marRight w:val="0"/>
          <w:marTop w:val="0"/>
          <w:marBottom w:val="0"/>
          <w:divBdr>
            <w:top w:val="none" w:sz="0" w:space="0" w:color="auto"/>
            <w:left w:val="none" w:sz="0" w:space="0" w:color="auto"/>
            <w:bottom w:val="none" w:sz="0" w:space="0" w:color="auto"/>
            <w:right w:val="none" w:sz="0" w:space="0" w:color="auto"/>
          </w:divBdr>
          <w:divsChild>
            <w:div w:id="1955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2825">
      <w:bodyDiv w:val="1"/>
      <w:marLeft w:val="0"/>
      <w:marRight w:val="0"/>
      <w:marTop w:val="0"/>
      <w:marBottom w:val="0"/>
      <w:divBdr>
        <w:top w:val="none" w:sz="0" w:space="0" w:color="auto"/>
        <w:left w:val="none" w:sz="0" w:space="0" w:color="auto"/>
        <w:bottom w:val="none" w:sz="0" w:space="0" w:color="auto"/>
        <w:right w:val="none" w:sz="0" w:space="0" w:color="auto"/>
      </w:divBdr>
    </w:div>
    <w:div w:id="1135830652">
      <w:bodyDiv w:val="1"/>
      <w:marLeft w:val="0"/>
      <w:marRight w:val="0"/>
      <w:marTop w:val="0"/>
      <w:marBottom w:val="0"/>
      <w:divBdr>
        <w:top w:val="none" w:sz="0" w:space="0" w:color="auto"/>
        <w:left w:val="none" w:sz="0" w:space="0" w:color="auto"/>
        <w:bottom w:val="none" w:sz="0" w:space="0" w:color="auto"/>
        <w:right w:val="none" w:sz="0" w:space="0" w:color="auto"/>
      </w:divBdr>
    </w:div>
    <w:div w:id="1204055368">
      <w:bodyDiv w:val="1"/>
      <w:marLeft w:val="0"/>
      <w:marRight w:val="0"/>
      <w:marTop w:val="0"/>
      <w:marBottom w:val="0"/>
      <w:divBdr>
        <w:top w:val="none" w:sz="0" w:space="0" w:color="auto"/>
        <w:left w:val="none" w:sz="0" w:space="0" w:color="auto"/>
        <w:bottom w:val="none" w:sz="0" w:space="0" w:color="auto"/>
        <w:right w:val="none" w:sz="0" w:space="0" w:color="auto"/>
      </w:divBdr>
      <w:divsChild>
        <w:div w:id="1542593416">
          <w:marLeft w:val="0"/>
          <w:marRight w:val="0"/>
          <w:marTop w:val="0"/>
          <w:marBottom w:val="0"/>
          <w:divBdr>
            <w:top w:val="none" w:sz="0" w:space="0" w:color="auto"/>
            <w:left w:val="none" w:sz="0" w:space="0" w:color="auto"/>
            <w:bottom w:val="none" w:sz="0" w:space="0" w:color="auto"/>
            <w:right w:val="none" w:sz="0" w:space="0" w:color="auto"/>
          </w:divBdr>
          <w:divsChild>
            <w:div w:id="727999160">
              <w:marLeft w:val="0"/>
              <w:marRight w:val="0"/>
              <w:marTop w:val="0"/>
              <w:marBottom w:val="0"/>
              <w:divBdr>
                <w:top w:val="none" w:sz="0" w:space="0" w:color="auto"/>
                <w:left w:val="none" w:sz="0" w:space="0" w:color="auto"/>
                <w:bottom w:val="none" w:sz="0" w:space="0" w:color="auto"/>
                <w:right w:val="none" w:sz="0" w:space="0" w:color="auto"/>
              </w:divBdr>
              <w:divsChild>
                <w:div w:id="1438678122">
                  <w:marLeft w:val="0"/>
                  <w:marRight w:val="0"/>
                  <w:marTop w:val="0"/>
                  <w:marBottom w:val="0"/>
                  <w:divBdr>
                    <w:top w:val="none" w:sz="0" w:space="0" w:color="auto"/>
                    <w:left w:val="none" w:sz="0" w:space="0" w:color="auto"/>
                    <w:bottom w:val="none" w:sz="0" w:space="0" w:color="auto"/>
                    <w:right w:val="none" w:sz="0" w:space="0" w:color="auto"/>
                  </w:divBdr>
                  <w:divsChild>
                    <w:div w:id="27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1791">
      <w:bodyDiv w:val="1"/>
      <w:marLeft w:val="0"/>
      <w:marRight w:val="0"/>
      <w:marTop w:val="0"/>
      <w:marBottom w:val="0"/>
      <w:divBdr>
        <w:top w:val="none" w:sz="0" w:space="0" w:color="auto"/>
        <w:left w:val="none" w:sz="0" w:space="0" w:color="auto"/>
        <w:bottom w:val="none" w:sz="0" w:space="0" w:color="auto"/>
        <w:right w:val="none" w:sz="0" w:space="0" w:color="auto"/>
      </w:divBdr>
    </w:div>
    <w:div w:id="1261449301">
      <w:bodyDiv w:val="1"/>
      <w:marLeft w:val="0"/>
      <w:marRight w:val="0"/>
      <w:marTop w:val="0"/>
      <w:marBottom w:val="0"/>
      <w:divBdr>
        <w:top w:val="none" w:sz="0" w:space="0" w:color="auto"/>
        <w:left w:val="none" w:sz="0" w:space="0" w:color="auto"/>
        <w:bottom w:val="none" w:sz="0" w:space="0" w:color="auto"/>
        <w:right w:val="none" w:sz="0" w:space="0" w:color="auto"/>
      </w:divBdr>
      <w:divsChild>
        <w:div w:id="1569459563">
          <w:marLeft w:val="0"/>
          <w:marRight w:val="0"/>
          <w:marTop w:val="0"/>
          <w:marBottom w:val="0"/>
          <w:divBdr>
            <w:top w:val="none" w:sz="0" w:space="0" w:color="auto"/>
            <w:left w:val="none" w:sz="0" w:space="0" w:color="auto"/>
            <w:bottom w:val="none" w:sz="0" w:space="0" w:color="auto"/>
            <w:right w:val="none" w:sz="0" w:space="0" w:color="auto"/>
          </w:divBdr>
        </w:div>
      </w:divsChild>
    </w:div>
    <w:div w:id="1287548034">
      <w:bodyDiv w:val="1"/>
      <w:marLeft w:val="0"/>
      <w:marRight w:val="0"/>
      <w:marTop w:val="0"/>
      <w:marBottom w:val="0"/>
      <w:divBdr>
        <w:top w:val="none" w:sz="0" w:space="0" w:color="auto"/>
        <w:left w:val="none" w:sz="0" w:space="0" w:color="auto"/>
        <w:bottom w:val="none" w:sz="0" w:space="0" w:color="auto"/>
        <w:right w:val="none" w:sz="0" w:space="0" w:color="auto"/>
      </w:divBdr>
    </w:div>
    <w:div w:id="1351099805">
      <w:bodyDiv w:val="1"/>
      <w:marLeft w:val="0"/>
      <w:marRight w:val="0"/>
      <w:marTop w:val="0"/>
      <w:marBottom w:val="0"/>
      <w:divBdr>
        <w:top w:val="none" w:sz="0" w:space="0" w:color="auto"/>
        <w:left w:val="none" w:sz="0" w:space="0" w:color="auto"/>
        <w:bottom w:val="none" w:sz="0" w:space="0" w:color="auto"/>
        <w:right w:val="none" w:sz="0" w:space="0" w:color="auto"/>
      </w:divBdr>
      <w:divsChild>
        <w:div w:id="252398926">
          <w:marLeft w:val="0"/>
          <w:marRight w:val="0"/>
          <w:marTop w:val="0"/>
          <w:marBottom w:val="0"/>
          <w:divBdr>
            <w:top w:val="none" w:sz="0" w:space="0" w:color="auto"/>
            <w:left w:val="none" w:sz="0" w:space="0" w:color="auto"/>
            <w:bottom w:val="none" w:sz="0" w:space="0" w:color="auto"/>
            <w:right w:val="none" w:sz="0" w:space="0" w:color="auto"/>
          </w:divBdr>
          <w:divsChild>
            <w:div w:id="1896817070">
              <w:marLeft w:val="0"/>
              <w:marRight w:val="0"/>
              <w:marTop w:val="0"/>
              <w:marBottom w:val="0"/>
              <w:divBdr>
                <w:top w:val="none" w:sz="0" w:space="0" w:color="auto"/>
                <w:left w:val="none" w:sz="0" w:space="0" w:color="auto"/>
                <w:bottom w:val="none" w:sz="0" w:space="0" w:color="auto"/>
                <w:right w:val="none" w:sz="0" w:space="0" w:color="auto"/>
              </w:divBdr>
              <w:divsChild>
                <w:div w:id="103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63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82">
          <w:marLeft w:val="0"/>
          <w:marRight w:val="0"/>
          <w:marTop w:val="0"/>
          <w:marBottom w:val="0"/>
          <w:divBdr>
            <w:top w:val="none" w:sz="0" w:space="0" w:color="auto"/>
            <w:left w:val="none" w:sz="0" w:space="0" w:color="auto"/>
            <w:bottom w:val="none" w:sz="0" w:space="0" w:color="auto"/>
            <w:right w:val="none" w:sz="0" w:space="0" w:color="auto"/>
          </w:divBdr>
          <w:divsChild>
            <w:div w:id="2040275278">
              <w:marLeft w:val="0"/>
              <w:marRight w:val="0"/>
              <w:marTop w:val="0"/>
              <w:marBottom w:val="0"/>
              <w:divBdr>
                <w:top w:val="none" w:sz="0" w:space="0" w:color="auto"/>
                <w:left w:val="none" w:sz="0" w:space="0" w:color="auto"/>
                <w:bottom w:val="none" w:sz="0" w:space="0" w:color="auto"/>
                <w:right w:val="none" w:sz="0" w:space="0" w:color="auto"/>
              </w:divBdr>
              <w:divsChild>
                <w:div w:id="1008795751">
                  <w:marLeft w:val="0"/>
                  <w:marRight w:val="0"/>
                  <w:marTop w:val="0"/>
                  <w:marBottom w:val="0"/>
                  <w:divBdr>
                    <w:top w:val="none" w:sz="0" w:space="0" w:color="auto"/>
                    <w:left w:val="none" w:sz="0" w:space="0" w:color="auto"/>
                    <w:bottom w:val="none" w:sz="0" w:space="0" w:color="auto"/>
                    <w:right w:val="none" w:sz="0" w:space="0" w:color="auto"/>
                  </w:divBdr>
                  <w:divsChild>
                    <w:div w:id="671302846">
                      <w:marLeft w:val="0"/>
                      <w:marRight w:val="0"/>
                      <w:marTop w:val="0"/>
                      <w:marBottom w:val="0"/>
                      <w:divBdr>
                        <w:top w:val="none" w:sz="0" w:space="0" w:color="auto"/>
                        <w:left w:val="none" w:sz="0" w:space="0" w:color="auto"/>
                        <w:bottom w:val="none" w:sz="0" w:space="0" w:color="auto"/>
                        <w:right w:val="none" w:sz="0" w:space="0" w:color="auto"/>
                      </w:divBdr>
                    </w:div>
                    <w:div w:id="118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1488">
      <w:bodyDiv w:val="1"/>
      <w:marLeft w:val="0"/>
      <w:marRight w:val="0"/>
      <w:marTop w:val="0"/>
      <w:marBottom w:val="0"/>
      <w:divBdr>
        <w:top w:val="none" w:sz="0" w:space="0" w:color="auto"/>
        <w:left w:val="none" w:sz="0" w:space="0" w:color="auto"/>
        <w:bottom w:val="none" w:sz="0" w:space="0" w:color="auto"/>
        <w:right w:val="none" w:sz="0" w:space="0" w:color="auto"/>
      </w:divBdr>
      <w:divsChild>
        <w:div w:id="595594450">
          <w:marLeft w:val="0"/>
          <w:marRight w:val="0"/>
          <w:marTop w:val="0"/>
          <w:marBottom w:val="0"/>
          <w:divBdr>
            <w:top w:val="none" w:sz="0" w:space="0" w:color="auto"/>
            <w:left w:val="none" w:sz="0" w:space="0" w:color="auto"/>
            <w:bottom w:val="none" w:sz="0" w:space="0" w:color="auto"/>
            <w:right w:val="none" w:sz="0" w:space="0" w:color="auto"/>
          </w:divBdr>
        </w:div>
      </w:divsChild>
    </w:div>
    <w:div w:id="1410931983">
      <w:bodyDiv w:val="1"/>
      <w:marLeft w:val="0"/>
      <w:marRight w:val="0"/>
      <w:marTop w:val="0"/>
      <w:marBottom w:val="0"/>
      <w:divBdr>
        <w:top w:val="none" w:sz="0" w:space="0" w:color="auto"/>
        <w:left w:val="none" w:sz="0" w:space="0" w:color="auto"/>
        <w:bottom w:val="none" w:sz="0" w:space="0" w:color="auto"/>
        <w:right w:val="none" w:sz="0" w:space="0" w:color="auto"/>
      </w:divBdr>
    </w:div>
    <w:div w:id="1505240688">
      <w:bodyDiv w:val="1"/>
      <w:marLeft w:val="0"/>
      <w:marRight w:val="0"/>
      <w:marTop w:val="0"/>
      <w:marBottom w:val="0"/>
      <w:divBdr>
        <w:top w:val="none" w:sz="0" w:space="0" w:color="auto"/>
        <w:left w:val="none" w:sz="0" w:space="0" w:color="auto"/>
        <w:bottom w:val="none" w:sz="0" w:space="0" w:color="auto"/>
        <w:right w:val="none" w:sz="0" w:space="0" w:color="auto"/>
      </w:divBdr>
    </w:div>
    <w:div w:id="1535190272">
      <w:bodyDiv w:val="1"/>
      <w:marLeft w:val="0"/>
      <w:marRight w:val="0"/>
      <w:marTop w:val="0"/>
      <w:marBottom w:val="0"/>
      <w:divBdr>
        <w:top w:val="none" w:sz="0" w:space="0" w:color="auto"/>
        <w:left w:val="none" w:sz="0" w:space="0" w:color="auto"/>
        <w:bottom w:val="none" w:sz="0" w:space="0" w:color="auto"/>
        <w:right w:val="none" w:sz="0" w:space="0" w:color="auto"/>
      </w:divBdr>
    </w:div>
    <w:div w:id="1571426383">
      <w:bodyDiv w:val="1"/>
      <w:marLeft w:val="0"/>
      <w:marRight w:val="0"/>
      <w:marTop w:val="0"/>
      <w:marBottom w:val="0"/>
      <w:divBdr>
        <w:top w:val="none" w:sz="0" w:space="0" w:color="auto"/>
        <w:left w:val="none" w:sz="0" w:space="0" w:color="auto"/>
        <w:bottom w:val="none" w:sz="0" w:space="0" w:color="auto"/>
        <w:right w:val="none" w:sz="0" w:space="0" w:color="auto"/>
      </w:divBdr>
    </w:div>
    <w:div w:id="1594820910">
      <w:bodyDiv w:val="1"/>
      <w:marLeft w:val="0"/>
      <w:marRight w:val="0"/>
      <w:marTop w:val="0"/>
      <w:marBottom w:val="0"/>
      <w:divBdr>
        <w:top w:val="none" w:sz="0" w:space="0" w:color="auto"/>
        <w:left w:val="none" w:sz="0" w:space="0" w:color="auto"/>
        <w:bottom w:val="none" w:sz="0" w:space="0" w:color="auto"/>
        <w:right w:val="none" w:sz="0" w:space="0" w:color="auto"/>
      </w:divBdr>
      <w:divsChild>
        <w:div w:id="1638489948">
          <w:marLeft w:val="0"/>
          <w:marRight w:val="0"/>
          <w:marTop w:val="0"/>
          <w:marBottom w:val="0"/>
          <w:divBdr>
            <w:top w:val="none" w:sz="0" w:space="0" w:color="auto"/>
            <w:left w:val="none" w:sz="0" w:space="0" w:color="auto"/>
            <w:bottom w:val="none" w:sz="0" w:space="0" w:color="auto"/>
            <w:right w:val="none" w:sz="0" w:space="0" w:color="auto"/>
          </w:divBdr>
          <w:divsChild>
            <w:div w:id="80179915">
              <w:marLeft w:val="0"/>
              <w:marRight w:val="0"/>
              <w:marTop w:val="0"/>
              <w:marBottom w:val="0"/>
              <w:divBdr>
                <w:top w:val="none" w:sz="0" w:space="0" w:color="auto"/>
                <w:left w:val="none" w:sz="0" w:space="0" w:color="auto"/>
                <w:bottom w:val="none" w:sz="0" w:space="0" w:color="auto"/>
                <w:right w:val="none" w:sz="0" w:space="0" w:color="auto"/>
              </w:divBdr>
            </w:div>
            <w:div w:id="2121024566">
              <w:marLeft w:val="0"/>
              <w:marRight w:val="0"/>
              <w:marTop w:val="0"/>
              <w:marBottom w:val="0"/>
              <w:divBdr>
                <w:top w:val="none" w:sz="0" w:space="0" w:color="auto"/>
                <w:left w:val="none" w:sz="0" w:space="0" w:color="auto"/>
                <w:bottom w:val="none" w:sz="0" w:space="0" w:color="auto"/>
                <w:right w:val="none" w:sz="0" w:space="0" w:color="auto"/>
              </w:divBdr>
            </w:div>
            <w:div w:id="2047632140">
              <w:marLeft w:val="0"/>
              <w:marRight w:val="0"/>
              <w:marTop w:val="0"/>
              <w:marBottom w:val="0"/>
              <w:divBdr>
                <w:top w:val="none" w:sz="0" w:space="0" w:color="auto"/>
                <w:left w:val="none" w:sz="0" w:space="0" w:color="auto"/>
                <w:bottom w:val="none" w:sz="0" w:space="0" w:color="auto"/>
                <w:right w:val="none" w:sz="0" w:space="0" w:color="auto"/>
              </w:divBdr>
            </w:div>
            <w:div w:id="1955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59">
      <w:bodyDiv w:val="1"/>
      <w:marLeft w:val="0"/>
      <w:marRight w:val="0"/>
      <w:marTop w:val="0"/>
      <w:marBottom w:val="0"/>
      <w:divBdr>
        <w:top w:val="none" w:sz="0" w:space="0" w:color="auto"/>
        <w:left w:val="none" w:sz="0" w:space="0" w:color="auto"/>
        <w:bottom w:val="none" w:sz="0" w:space="0" w:color="auto"/>
        <w:right w:val="none" w:sz="0" w:space="0" w:color="auto"/>
      </w:divBdr>
    </w:div>
    <w:div w:id="1681659423">
      <w:bodyDiv w:val="1"/>
      <w:marLeft w:val="0"/>
      <w:marRight w:val="0"/>
      <w:marTop w:val="0"/>
      <w:marBottom w:val="0"/>
      <w:divBdr>
        <w:top w:val="none" w:sz="0" w:space="0" w:color="auto"/>
        <w:left w:val="none" w:sz="0" w:space="0" w:color="auto"/>
        <w:bottom w:val="none" w:sz="0" w:space="0" w:color="auto"/>
        <w:right w:val="none" w:sz="0" w:space="0" w:color="auto"/>
      </w:divBdr>
    </w:div>
    <w:div w:id="1724018492">
      <w:bodyDiv w:val="1"/>
      <w:marLeft w:val="0"/>
      <w:marRight w:val="0"/>
      <w:marTop w:val="0"/>
      <w:marBottom w:val="0"/>
      <w:divBdr>
        <w:top w:val="none" w:sz="0" w:space="0" w:color="auto"/>
        <w:left w:val="none" w:sz="0" w:space="0" w:color="auto"/>
        <w:bottom w:val="none" w:sz="0" w:space="0" w:color="auto"/>
        <w:right w:val="none" w:sz="0" w:space="0" w:color="auto"/>
      </w:divBdr>
    </w:div>
    <w:div w:id="1748072082">
      <w:bodyDiv w:val="1"/>
      <w:marLeft w:val="0"/>
      <w:marRight w:val="0"/>
      <w:marTop w:val="0"/>
      <w:marBottom w:val="0"/>
      <w:divBdr>
        <w:top w:val="none" w:sz="0" w:space="0" w:color="auto"/>
        <w:left w:val="none" w:sz="0" w:space="0" w:color="auto"/>
        <w:bottom w:val="none" w:sz="0" w:space="0" w:color="auto"/>
        <w:right w:val="none" w:sz="0" w:space="0" w:color="auto"/>
      </w:divBdr>
    </w:div>
    <w:div w:id="1763211936">
      <w:bodyDiv w:val="1"/>
      <w:marLeft w:val="0"/>
      <w:marRight w:val="0"/>
      <w:marTop w:val="0"/>
      <w:marBottom w:val="0"/>
      <w:divBdr>
        <w:top w:val="none" w:sz="0" w:space="0" w:color="auto"/>
        <w:left w:val="none" w:sz="0" w:space="0" w:color="auto"/>
        <w:bottom w:val="none" w:sz="0" w:space="0" w:color="auto"/>
        <w:right w:val="none" w:sz="0" w:space="0" w:color="auto"/>
      </w:divBdr>
    </w:div>
    <w:div w:id="1769236225">
      <w:bodyDiv w:val="1"/>
      <w:marLeft w:val="0"/>
      <w:marRight w:val="0"/>
      <w:marTop w:val="0"/>
      <w:marBottom w:val="0"/>
      <w:divBdr>
        <w:top w:val="none" w:sz="0" w:space="0" w:color="auto"/>
        <w:left w:val="none" w:sz="0" w:space="0" w:color="auto"/>
        <w:bottom w:val="none" w:sz="0" w:space="0" w:color="auto"/>
        <w:right w:val="none" w:sz="0" w:space="0" w:color="auto"/>
      </w:divBdr>
      <w:divsChild>
        <w:div w:id="1151484658">
          <w:marLeft w:val="0"/>
          <w:marRight w:val="0"/>
          <w:marTop w:val="0"/>
          <w:marBottom w:val="0"/>
          <w:divBdr>
            <w:top w:val="none" w:sz="0" w:space="0" w:color="auto"/>
            <w:left w:val="none" w:sz="0" w:space="0" w:color="auto"/>
            <w:bottom w:val="none" w:sz="0" w:space="0" w:color="auto"/>
            <w:right w:val="none" w:sz="0" w:space="0" w:color="auto"/>
          </w:divBdr>
          <w:divsChild>
            <w:div w:id="604650001">
              <w:marLeft w:val="0"/>
              <w:marRight w:val="0"/>
              <w:marTop w:val="0"/>
              <w:marBottom w:val="0"/>
              <w:divBdr>
                <w:top w:val="none" w:sz="0" w:space="0" w:color="auto"/>
                <w:left w:val="none" w:sz="0" w:space="0" w:color="auto"/>
                <w:bottom w:val="none" w:sz="0" w:space="0" w:color="auto"/>
                <w:right w:val="none" w:sz="0" w:space="0" w:color="auto"/>
              </w:divBdr>
              <w:divsChild>
                <w:div w:id="270288408">
                  <w:marLeft w:val="0"/>
                  <w:marRight w:val="0"/>
                  <w:marTop w:val="0"/>
                  <w:marBottom w:val="0"/>
                  <w:divBdr>
                    <w:top w:val="none" w:sz="0" w:space="0" w:color="auto"/>
                    <w:left w:val="none" w:sz="0" w:space="0" w:color="auto"/>
                    <w:bottom w:val="none" w:sz="0" w:space="0" w:color="auto"/>
                    <w:right w:val="none" w:sz="0" w:space="0" w:color="auto"/>
                  </w:divBdr>
                  <w:divsChild>
                    <w:div w:id="1865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08543">
      <w:bodyDiv w:val="1"/>
      <w:marLeft w:val="0"/>
      <w:marRight w:val="0"/>
      <w:marTop w:val="0"/>
      <w:marBottom w:val="0"/>
      <w:divBdr>
        <w:top w:val="none" w:sz="0" w:space="0" w:color="auto"/>
        <w:left w:val="none" w:sz="0" w:space="0" w:color="auto"/>
        <w:bottom w:val="none" w:sz="0" w:space="0" w:color="auto"/>
        <w:right w:val="none" w:sz="0" w:space="0" w:color="auto"/>
      </w:divBdr>
      <w:divsChild>
        <w:div w:id="1905794229">
          <w:marLeft w:val="0"/>
          <w:marRight w:val="0"/>
          <w:marTop w:val="0"/>
          <w:marBottom w:val="0"/>
          <w:divBdr>
            <w:top w:val="none" w:sz="0" w:space="0" w:color="auto"/>
            <w:left w:val="none" w:sz="0" w:space="0" w:color="auto"/>
            <w:bottom w:val="none" w:sz="0" w:space="0" w:color="auto"/>
            <w:right w:val="none" w:sz="0" w:space="0" w:color="auto"/>
          </w:divBdr>
          <w:divsChild>
            <w:div w:id="377901716">
              <w:marLeft w:val="0"/>
              <w:marRight w:val="0"/>
              <w:marTop w:val="0"/>
              <w:marBottom w:val="0"/>
              <w:divBdr>
                <w:top w:val="none" w:sz="0" w:space="0" w:color="auto"/>
                <w:left w:val="none" w:sz="0" w:space="0" w:color="auto"/>
                <w:bottom w:val="none" w:sz="0" w:space="0" w:color="auto"/>
                <w:right w:val="none" w:sz="0" w:space="0" w:color="auto"/>
              </w:divBdr>
            </w:div>
            <w:div w:id="401487447">
              <w:marLeft w:val="0"/>
              <w:marRight w:val="0"/>
              <w:marTop w:val="0"/>
              <w:marBottom w:val="0"/>
              <w:divBdr>
                <w:top w:val="none" w:sz="0" w:space="0" w:color="auto"/>
                <w:left w:val="none" w:sz="0" w:space="0" w:color="auto"/>
                <w:bottom w:val="none" w:sz="0" w:space="0" w:color="auto"/>
                <w:right w:val="none" w:sz="0" w:space="0" w:color="auto"/>
              </w:divBdr>
            </w:div>
            <w:div w:id="750125845">
              <w:marLeft w:val="0"/>
              <w:marRight w:val="0"/>
              <w:marTop w:val="0"/>
              <w:marBottom w:val="0"/>
              <w:divBdr>
                <w:top w:val="none" w:sz="0" w:space="0" w:color="auto"/>
                <w:left w:val="none" w:sz="0" w:space="0" w:color="auto"/>
                <w:bottom w:val="none" w:sz="0" w:space="0" w:color="auto"/>
                <w:right w:val="none" w:sz="0" w:space="0" w:color="auto"/>
              </w:divBdr>
            </w:div>
            <w:div w:id="11001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126">
      <w:bodyDiv w:val="1"/>
      <w:marLeft w:val="0"/>
      <w:marRight w:val="0"/>
      <w:marTop w:val="0"/>
      <w:marBottom w:val="0"/>
      <w:divBdr>
        <w:top w:val="none" w:sz="0" w:space="0" w:color="auto"/>
        <w:left w:val="none" w:sz="0" w:space="0" w:color="auto"/>
        <w:bottom w:val="none" w:sz="0" w:space="0" w:color="auto"/>
        <w:right w:val="none" w:sz="0" w:space="0" w:color="auto"/>
      </w:divBdr>
      <w:divsChild>
        <w:div w:id="9456852">
          <w:marLeft w:val="0"/>
          <w:marRight w:val="0"/>
          <w:marTop w:val="0"/>
          <w:marBottom w:val="0"/>
          <w:divBdr>
            <w:top w:val="none" w:sz="0" w:space="0" w:color="auto"/>
            <w:left w:val="none" w:sz="0" w:space="0" w:color="auto"/>
            <w:bottom w:val="none" w:sz="0" w:space="0" w:color="auto"/>
            <w:right w:val="none" w:sz="0" w:space="0" w:color="auto"/>
          </w:divBdr>
          <w:divsChild>
            <w:div w:id="790051327">
              <w:marLeft w:val="0"/>
              <w:marRight w:val="0"/>
              <w:marTop w:val="0"/>
              <w:marBottom w:val="0"/>
              <w:divBdr>
                <w:top w:val="none" w:sz="0" w:space="0" w:color="auto"/>
                <w:left w:val="none" w:sz="0" w:space="0" w:color="auto"/>
                <w:bottom w:val="none" w:sz="0" w:space="0" w:color="auto"/>
                <w:right w:val="none" w:sz="0" w:space="0" w:color="auto"/>
              </w:divBdr>
              <w:divsChild>
                <w:div w:id="2003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965">
      <w:bodyDiv w:val="1"/>
      <w:marLeft w:val="0"/>
      <w:marRight w:val="0"/>
      <w:marTop w:val="0"/>
      <w:marBottom w:val="0"/>
      <w:divBdr>
        <w:top w:val="none" w:sz="0" w:space="0" w:color="auto"/>
        <w:left w:val="none" w:sz="0" w:space="0" w:color="auto"/>
        <w:bottom w:val="none" w:sz="0" w:space="0" w:color="auto"/>
        <w:right w:val="none" w:sz="0" w:space="0" w:color="auto"/>
      </w:divBdr>
    </w:div>
    <w:div w:id="1916236762">
      <w:bodyDiv w:val="1"/>
      <w:marLeft w:val="0"/>
      <w:marRight w:val="0"/>
      <w:marTop w:val="0"/>
      <w:marBottom w:val="0"/>
      <w:divBdr>
        <w:top w:val="none" w:sz="0" w:space="0" w:color="auto"/>
        <w:left w:val="none" w:sz="0" w:space="0" w:color="auto"/>
        <w:bottom w:val="none" w:sz="0" w:space="0" w:color="auto"/>
        <w:right w:val="none" w:sz="0" w:space="0" w:color="auto"/>
      </w:divBdr>
    </w:div>
    <w:div w:id="1920405587">
      <w:bodyDiv w:val="1"/>
      <w:marLeft w:val="0"/>
      <w:marRight w:val="0"/>
      <w:marTop w:val="0"/>
      <w:marBottom w:val="0"/>
      <w:divBdr>
        <w:top w:val="none" w:sz="0" w:space="0" w:color="auto"/>
        <w:left w:val="none" w:sz="0" w:space="0" w:color="auto"/>
        <w:bottom w:val="none" w:sz="0" w:space="0" w:color="auto"/>
        <w:right w:val="none" w:sz="0" w:space="0" w:color="auto"/>
      </w:divBdr>
    </w:div>
    <w:div w:id="1947539224">
      <w:bodyDiv w:val="1"/>
      <w:marLeft w:val="0"/>
      <w:marRight w:val="0"/>
      <w:marTop w:val="0"/>
      <w:marBottom w:val="0"/>
      <w:divBdr>
        <w:top w:val="none" w:sz="0" w:space="0" w:color="auto"/>
        <w:left w:val="none" w:sz="0" w:space="0" w:color="auto"/>
        <w:bottom w:val="none" w:sz="0" w:space="0" w:color="auto"/>
        <w:right w:val="none" w:sz="0" w:space="0" w:color="auto"/>
      </w:divBdr>
    </w:div>
    <w:div w:id="1948198319">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 w:id="2142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C21A-5C26-4D39-A38D-9BE98F5E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6861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2019-02-08T12:44:00Z</dcterms:created>
  <dcterms:modified xsi:type="dcterms:W3CDTF">2019-02-08T12:44:00Z</dcterms:modified>
</cp:coreProperties>
</file>